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16" w:rsidRPr="005C2733" w:rsidRDefault="00A74116" w:rsidP="00A74116">
      <w:pPr>
        <w:spacing w:line="276" w:lineRule="auto"/>
        <w:mirrorIndents/>
        <w:jc w:val="center"/>
        <w:rPr>
          <w:b/>
          <w:sz w:val="30"/>
          <w:szCs w:val="30"/>
        </w:rPr>
      </w:pPr>
      <w:bookmarkStart w:id="0" w:name="_GoBack"/>
      <w:bookmarkEnd w:id="0"/>
      <w:r w:rsidRPr="005C2733">
        <w:rPr>
          <w:b/>
          <w:sz w:val="30"/>
          <w:szCs w:val="30"/>
        </w:rPr>
        <w:t>ТЕХНИЧЕСКОЕ ЗАДАНИЕ</w:t>
      </w:r>
    </w:p>
    <w:p w:rsidR="00A74116" w:rsidRPr="005C2733" w:rsidRDefault="00A74116" w:rsidP="00A74116">
      <w:pPr>
        <w:spacing w:line="276" w:lineRule="auto"/>
        <w:mirrorIndents/>
        <w:jc w:val="center"/>
        <w:rPr>
          <w:sz w:val="30"/>
          <w:szCs w:val="30"/>
        </w:rPr>
      </w:pPr>
    </w:p>
    <w:p w:rsidR="00A74116" w:rsidRPr="009E43FD" w:rsidRDefault="00A74116" w:rsidP="00A74116">
      <w:pPr>
        <w:pStyle w:val="23"/>
        <w:keepNext w:val="0"/>
        <w:tabs>
          <w:tab w:val="num" w:pos="0"/>
        </w:tabs>
        <w:suppressAutoHyphens/>
        <w:autoSpaceDE w:val="0"/>
        <w:autoSpaceDN w:val="0"/>
        <w:spacing w:line="276" w:lineRule="auto"/>
        <w:ind w:firstLine="709"/>
        <w:jc w:val="both"/>
        <w:outlineLvl w:val="9"/>
        <w:rPr>
          <w:b/>
          <w:i/>
          <w:szCs w:val="30"/>
        </w:rPr>
      </w:pPr>
      <w:r w:rsidRPr="009E43FD">
        <w:rPr>
          <w:b/>
          <w:i/>
          <w:szCs w:val="30"/>
        </w:rPr>
        <w:t>На разработку Национальной стратегии повышения эффективности и развития систем питьевого водоснабжения, водоотведения (канализации) населённых пунктов Республики Беларусь до 2035 года.</w:t>
      </w:r>
    </w:p>
    <w:p w:rsidR="00A74116" w:rsidRPr="005C2733" w:rsidRDefault="00A74116" w:rsidP="00A74116">
      <w:pPr>
        <w:spacing w:line="276" w:lineRule="auto"/>
        <w:ind w:firstLine="709"/>
        <w:mirrorIndents/>
        <w:jc w:val="both"/>
        <w:rPr>
          <w:sz w:val="30"/>
          <w:szCs w:val="30"/>
        </w:rPr>
      </w:pPr>
    </w:p>
    <w:p w:rsidR="00A74116" w:rsidRPr="005C2733" w:rsidRDefault="00A74116" w:rsidP="0011038B">
      <w:pPr>
        <w:pStyle w:val="a8"/>
        <w:numPr>
          <w:ilvl w:val="0"/>
          <w:numId w:val="2"/>
        </w:numPr>
        <w:suppressAutoHyphens/>
        <w:spacing w:after="0"/>
        <w:ind w:left="0" w:firstLine="709"/>
        <w:mirrorIndents/>
        <w:jc w:val="both"/>
        <w:rPr>
          <w:rFonts w:ascii="Times New Roman" w:hAnsi="Times New Roman"/>
          <w:b/>
          <w:sz w:val="30"/>
          <w:szCs w:val="30"/>
        </w:rPr>
      </w:pPr>
      <w:r w:rsidRPr="005C2733">
        <w:rPr>
          <w:rFonts w:ascii="Times New Roman" w:hAnsi="Times New Roman"/>
          <w:b/>
          <w:sz w:val="30"/>
          <w:szCs w:val="30"/>
        </w:rPr>
        <w:t>Введение, основание для выполнения работы</w:t>
      </w:r>
    </w:p>
    <w:p w:rsidR="0048259B" w:rsidRPr="001E14B5" w:rsidRDefault="00A74116" w:rsidP="0011038B">
      <w:pPr>
        <w:pStyle w:val="Iauiue"/>
        <w:numPr>
          <w:ilvl w:val="12"/>
          <w:numId w:val="2"/>
        </w:numPr>
        <w:spacing w:line="276" w:lineRule="auto"/>
        <w:ind w:firstLine="567"/>
        <w:jc w:val="both"/>
        <w:rPr>
          <w:bCs/>
          <w:sz w:val="30"/>
          <w:szCs w:val="30"/>
          <w:lang w:val="ru-RU"/>
        </w:rPr>
      </w:pPr>
      <w:r w:rsidRPr="001E14B5">
        <w:rPr>
          <w:bCs/>
          <w:sz w:val="30"/>
          <w:szCs w:val="30"/>
          <w:lang w:val="ru-RU"/>
        </w:rPr>
        <w:t>Национальная стратегия повышения эффективности и развития систем питьевого водоснабжения, водоотведения (канализации) населённых пунктов Республики Беларусь до 2035</w:t>
      </w:r>
      <w:r w:rsidR="004215B6" w:rsidRPr="001E14B5">
        <w:rPr>
          <w:bCs/>
          <w:sz w:val="30"/>
          <w:szCs w:val="30"/>
          <w:lang w:val="ru-RU"/>
        </w:rPr>
        <w:t xml:space="preserve"> года (</w:t>
      </w:r>
      <w:r w:rsidR="007D669B" w:rsidRPr="001E14B5">
        <w:rPr>
          <w:sz w:val="30"/>
          <w:szCs w:val="30"/>
          <w:lang w:val="ru-RU"/>
        </w:rPr>
        <w:t>далее по тексту</w:t>
      </w:r>
      <w:r w:rsidR="004215B6" w:rsidRPr="001E14B5">
        <w:rPr>
          <w:bCs/>
          <w:sz w:val="30"/>
          <w:szCs w:val="30"/>
          <w:lang w:val="ru-RU"/>
        </w:rPr>
        <w:t xml:space="preserve"> –Стратегия)</w:t>
      </w:r>
      <w:r w:rsidRPr="001E14B5">
        <w:rPr>
          <w:bCs/>
          <w:sz w:val="30"/>
          <w:szCs w:val="30"/>
          <w:lang w:val="ru-RU"/>
        </w:rPr>
        <w:t xml:space="preserve"> </w:t>
      </w:r>
      <w:r w:rsidR="005578D3" w:rsidRPr="001E14B5">
        <w:rPr>
          <w:sz w:val="30"/>
          <w:szCs w:val="30"/>
          <w:lang w:val="ru-RU"/>
        </w:rPr>
        <w:t>должна</w:t>
      </w:r>
      <w:r w:rsidR="0048259B" w:rsidRPr="001E14B5">
        <w:rPr>
          <w:sz w:val="30"/>
          <w:szCs w:val="30"/>
          <w:lang w:val="ru-RU"/>
        </w:rPr>
        <w:t xml:space="preserve"> </w:t>
      </w:r>
      <w:r w:rsidR="0048259B" w:rsidRPr="001E14B5">
        <w:rPr>
          <w:bCs/>
          <w:sz w:val="30"/>
          <w:szCs w:val="30"/>
          <w:lang w:val="ru-RU"/>
        </w:rPr>
        <w:t xml:space="preserve">предложить комплексный программно-целевой подход к решению взаимосвязанных проблем республиканского уровня (организационных, правовых, экономических </w:t>
      </w:r>
      <w:r w:rsidR="005578D3" w:rsidRPr="001E14B5">
        <w:rPr>
          <w:bCs/>
          <w:sz w:val="30"/>
          <w:szCs w:val="30"/>
          <w:lang w:val="ru-RU"/>
        </w:rPr>
        <w:t xml:space="preserve">и экологических) и конкретных </w:t>
      </w:r>
      <w:r w:rsidR="0048259B" w:rsidRPr="001E14B5">
        <w:rPr>
          <w:bCs/>
          <w:sz w:val="30"/>
          <w:szCs w:val="30"/>
          <w:lang w:val="ru-RU"/>
        </w:rPr>
        <w:t xml:space="preserve">технологических и технических задач проектирования, строительства и эксплуатации указанных систем, </w:t>
      </w:r>
      <w:r w:rsidR="0048259B" w:rsidRPr="001E14B5">
        <w:rPr>
          <w:bCs/>
          <w:iCs/>
          <w:sz w:val="30"/>
          <w:szCs w:val="30"/>
          <w:lang w:val="ru-RU"/>
        </w:rPr>
        <w:t>направленных на внедрение современных энерго- и водосберегающих, природоохранных технологий и оборудования, кадрового и финансового обеспечения отрасли.</w:t>
      </w:r>
    </w:p>
    <w:p w:rsidR="00C840D2" w:rsidRPr="001E14B5" w:rsidRDefault="00A74116" w:rsidP="0011038B">
      <w:pPr>
        <w:pStyle w:val="Iauiue"/>
        <w:numPr>
          <w:ilvl w:val="12"/>
          <w:numId w:val="2"/>
        </w:numPr>
        <w:suppressAutoHyphens/>
        <w:spacing w:line="276" w:lineRule="auto"/>
        <w:ind w:firstLine="567"/>
        <w:jc w:val="both"/>
        <w:rPr>
          <w:rStyle w:val="h-normal"/>
          <w:bCs/>
          <w:sz w:val="30"/>
          <w:szCs w:val="30"/>
          <w:lang w:val="ru-RU"/>
        </w:rPr>
      </w:pPr>
      <w:r w:rsidRPr="001E14B5">
        <w:rPr>
          <w:sz w:val="30"/>
          <w:szCs w:val="30"/>
          <w:lang w:val="ru-RU"/>
        </w:rPr>
        <w:t xml:space="preserve">Разработка Национальной стратегии </w:t>
      </w:r>
      <w:r w:rsidR="00B4176C">
        <w:rPr>
          <w:bCs/>
          <w:sz w:val="30"/>
          <w:szCs w:val="30"/>
          <w:lang w:val="ru-RU"/>
        </w:rPr>
        <w:t xml:space="preserve">должна учитывать цели и задачи </w:t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EE64D0" w:rsidRPr="00B4176C">
        <w:rPr>
          <w:bCs/>
          <w:vanish/>
          <w:sz w:val="30"/>
          <w:szCs w:val="30"/>
          <w:lang w:val="ru-RU"/>
        </w:rPr>
        <w:pgNum/>
      </w:r>
      <w:r w:rsidR="00C840D2" w:rsidRPr="001E14B5">
        <w:rPr>
          <w:bCs/>
          <w:sz w:val="30"/>
          <w:szCs w:val="30"/>
          <w:lang w:val="ru-RU"/>
        </w:rPr>
        <w:t>Концепции совершенствования и развития жилищно-коммунального хозяйства до 2025 года, утвержденной постановлением Совета Министров Респ</w:t>
      </w:r>
      <w:r w:rsidR="004C425C">
        <w:rPr>
          <w:bCs/>
          <w:sz w:val="30"/>
          <w:szCs w:val="30"/>
          <w:lang w:val="ru-RU"/>
        </w:rPr>
        <w:t xml:space="preserve">ублики Беларусь от 29.12.2017 № </w:t>
      </w:r>
      <w:r w:rsidR="00C840D2" w:rsidRPr="001E14B5">
        <w:rPr>
          <w:bCs/>
          <w:sz w:val="30"/>
          <w:szCs w:val="30"/>
          <w:lang w:val="ru-RU"/>
        </w:rPr>
        <w:t>1037, Директивы Президента Республики Беларусь от 04.03.2019 №</w:t>
      </w:r>
      <w:r w:rsidR="004C425C">
        <w:rPr>
          <w:bCs/>
          <w:sz w:val="30"/>
          <w:szCs w:val="30"/>
          <w:lang w:val="ru-RU"/>
        </w:rPr>
        <w:t xml:space="preserve"> </w:t>
      </w:r>
      <w:r w:rsidR="00C840D2" w:rsidRPr="001E14B5">
        <w:rPr>
          <w:bCs/>
          <w:sz w:val="30"/>
          <w:szCs w:val="30"/>
          <w:lang w:val="ru-RU"/>
        </w:rPr>
        <w:t>7 «О совершенствовании и развитии жилищно-коммунального хозяйства страны» и постановления Совета Министров Республики Беларусь от 12.04.2019 №</w:t>
      </w:r>
      <w:r w:rsidR="004C425C">
        <w:rPr>
          <w:bCs/>
          <w:sz w:val="30"/>
          <w:szCs w:val="30"/>
          <w:lang w:val="ru-RU"/>
        </w:rPr>
        <w:t xml:space="preserve"> </w:t>
      </w:r>
      <w:r w:rsidR="00C840D2" w:rsidRPr="001E14B5">
        <w:rPr>
          <w:bCs/>
          <w:sz w:val="30"/>
          <w:szCs w:val="30"/>
          <w:lang w:val="ru-RU"/>
        </w:rPr>
        <w:t>239 «О реализации Директивы Прези</w:t>
      </w:r>
      <w:r w:rsidR="004C425C">
        <w:rPr>
          <w:bCs/>
          <w:sz w:val="30"/>
          <w:szCs w:val="30"/>
          <w:lang w:val="ru-RU"/>
        </w:rPr>
        <w:t>дента Республики Беларусь от 04.03.</w:t>
      </w:r>
      <w:r w:rsidR="00C840D2" w:rsidRPr="001E14B5">
        <w:rPr>
          <w:bCs/>
          <w:sz w:val="30"/>
          <w:szCs w:val="30"/>
          <w:lang w:val="ru-RU"/>
        </w:rPr>
        <w:t>2019 №</w:t>
      </w:r>
      <w:r w:rsidR="004C425C">
        <w:rPr>
          <w:bCs/>
          <w:sz w:val="30"/>
          <w:szCs w:val="30"/>
          <w:lang w:val="ru-RU"/>
        </w:rPr>
        <w:t xml:space="preserve"> </w:t>
      </w:r>
      <w:r w:rsidR="00C840D2" w:rsidRPr="001E14B5">
        <w:rPr>
          <w:bCs/>
          <w:sz w:val="30"/>
          <w:szCs w:val="30"/>
          <w:lang w:val="ru-RU"/>
        </w:rPr>
        <w:t>7»</w:t>
      </w:r>
      <w:r w:rsidR="00C840D2" w:rsidRPr="001E14B5">
        <w:rPr>
          <w:rFonts w:eastAsia="Calibri"/>
          <w:sz w:val="30"/>
          <w:szCs w:val="30"/>
          <w:lang w:val="ru-RU" w:eastAsia="en-US"/>
        </w:rPr>
        <w:t xml:space="preserve">, </w:t>
      </w:r>
      <w:r w:rsidR="00C840D2" w:rsidRPr="001E14B5">
        <w:rPr>
          <w:sz w:val="30"/>
          <w:szCs w:val="30"/>
          <w:lang w:val="ru-RU"/>
        </w:rPr>
        <w:t>Национальной стратегии устойчивого социально-экономического развития на период до 2030 года (в новой редакции, одобренной на заседании Президиума Совета Мини</w:t>
      </w:r>
      <w:r w:rsidR="004C425C">
        <w:rPr>
          <w:sz w:val="30"/>
          <w:szCs w:val="30"/>
          <w:lang w:val="ru-RU"/>
        </w:rPr>
        <w:t>стров Республики Беларусь 02.05.2017</w:t>
      </w:r>
      <w:r w:rsidR="00C840D2" w:rsidRPr="001E14B5">
        <w:rPr>
          <w:sz w:val="30"/>
          <w:szCs w:val="30"/>
          <w:lang w:val="ru-RU"/>
        </w:rPr>
        <w:t>)</w:t>
      </w:r>
      <w:r w:rsidR="005C0D19" w:rsidRPr="001E14B5">
        <w:rPr>
          <w:sz w:val="30"/>
          <w:szCs w:val="30"/>
          <w:lang w:val="ru-RU"/>
        </w:rPr>
        <w:t>, результаты Комплексного прогноза научно-технического прогресса для Республики Беларусь на 2021-2025 годы и на период до 2040 года,</w:t>
      </w:r>
      <w:r w:rsidR="0015499F" w:rsidRPr="00D0488F">
        <w:rPr>
          <w:sz w:val="30"/>
          <w:szCs w:val="30"/>
          <w:lang w:val="ru-RU"/>
        </w:rPr>
        <w:t xml:space="preserve"> </w:t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15499F" w:rsidRPr="00D0488F">
        <w:rPr>
          <w:vanish/>
          <w:sz w:val="30"/>
          <w:szCs w:val="30"/>
          <w:lang w:val="ru-RU"/>
        </w:rPr>
        <w:pgNum/>
      </w:r>
      <w:r w:rsidR="00D0488F" w:rsidRPr="00B4176C">
        <w:rPr>
          <w:sz w:val="30"/>
          <w:szCs w:val="30"/>
          <w:lang w:val="ru-RU"/>
        </w:rPr>
        <w:t xml:space="preserve">Концепции национальной безопасности Республики Беларусь, утвержденной Указом Президента Республики Беларусь 09.11.2010 № 575, </w:t>
      </w:r>
      <w:r w:rsidR="004C425C" w:rsidRPr="004C425C">
        <w:rPr>
          <w:bCs/>
          <w:spacing w:val="2"/>
          <w:sz w:val="30"/>
          <w:szCs w:val="30"/>
          <w:lang w:val="ru-RU"/>
        </w:rPr>
        <w:t>р</w:t>
      </w:r>
      <w:r w:rsidR="004C425C">
        <w:rPr>
          <w:bCs/>
          <w:spacing w:val="2"/>
          <w:sz w:val="30"/>
          <w:szCs w:val="30"/>
          <w:lang w:val="ru-RU"/>
        </w:rPr>
        <w:t>езолюции</w:t>
      </w:r>
      <w:r w:rsidR="004C425C" w:rsidRPr="004C425C">
        <w:rPr>
          <w:bCs/>
          <w:spacing w:val="2"/>
          <w:sz w:val="30"/>
          <w:szCs w:val="30"/>
          <w:lang w:val="ru-RU"/>
        </w:rPr>
        <w:t xml:space="preserve"> Генеральной Ассамблеи </w:t>
      </w:r>
      <w:r w:rsidR="004C425C">
        <w:rPr>
          <w:bCs/>
          <w:spacing w:val="2"/>
          <w:sz w:val="30"/>
          <w:szCs w:val="30"/>
          <w:lang w:val="ru-RU"/>
        </w:rPr>
        <w:t>ООН от 25.09.2015</w:t>
      </w:r>
      <w:r w:rsidR="004C425C" w:rsidRPr="004C425C">
        <w:rPr>
          <w:bCs/>
          <w:spacing w:val="2"/>
          <w:sz w:val="30"/>
          <w:szCs w:val="30"/>
          <w:lang w:val="ru-RU"/>
        </w:rPr>
        <w:t xml:space="preserve"> </w:t>
      </w:r>
      <w:r w:rsidR="004C425C">
        <w:rPr>
          <w:bCs/>
          <w:spacing w:val="2"/>
          <w:sz w:val="30"/>
          <w:szCs w:val="30"/>
          <w:lang w:val="ru-RU"/>
        </w:rPr>
        <w:t>№</w:t>
      </w:r>
      <w:r w:rsidR="004C425C" w:rsidRPr="004C425C">
        <w:rPr>
          <w:bCs/>
          <w:spacing w:val="2"/>
          <w:sz w:val="30"/>
          <w:szCs w:val="30"/>
          <w:lang w:val="ru-RU"/>
        </w:rPr>
        <w:t xml:space="preserve"> 70/1 «Преобразование нашего мира: Повестка дня в области устойчивого развития до 2030 года</w:t>
      </w:r>
      <w:r w:rsidR="004C425C" w:rsidRPr="004C425C">
        <w:rPr>
          <w:color w:val="4C4C4C"/>
          <w:sz w:val="30"/>
          <w:szCs w:val="30"/>
          <w:shd w:val="clear" w:color="auto" w:fill="FFFFFF"/>
          <w:lang w:val="ru-RU"/>
        </w:rPr>
        <w:t>»</w:t>
      </w:r>
      <w:r w:rsidR="005C0D19" w:rsidRPr="001E14B5">
        <w:rPr>
          <w:sz w:val="30"/>
          <w:szCs w:val="30"/>
          <w:lang w:val="ru-RU"/>
        </w:rPr>
        <w:t xml:space="preserve"> </w:t>
      </w:r>
      <w:r w:rsidR="00C840D2" w:rsidRPr="001E14B5">
        <w:rPr>
          <w:rStyle w:val="h-normal"/>
          <w:bCs/>
          <w:sz w:val="30"/>
          <w:szCs w:val="30"/>
          <w:lang w:val="ru-RU"/>
        </w:rPr>
        <w:t xml:space="preserve">и других стратегических и </w:t>
      </w:r>
      <w:r w:rsidR="00C840D2" w:rsidRPr="001E14B5">
        <w:rPr>
          <w:rStyle w:val="h-normal"/>
          <w:bCs/>
          <w:sz w:val="30"/>
          <w:szCs w:val="30"/>
          <w:lang w:val="ru-RU"/>
        </w:rPr>
        <w:lastRenderedPageBreak/>
        <w:t>программных документов отраслевого и регионального развития</w:t>
      </w:r>
      <w:r w:rsidR="005C0D19" w:rsidRPr="001E14B5">
        <w:rPr>
          <w:rStyle w:val="h-normal"/>
          <w:bCs/>
          <w:sz w:val="30"/>
          <w:szCs w:val="30"/>
          <w:lang w:val="ru-RU"/>
        </w:rPr>
        <w:t>, затрагивающих вопросы водоснабжения и водоотведения, а также международные обязательства Республики Беларусь</w:t>
      </w:r>
      <w:r w:rsidR="00C840D2" w:rsidRPr="001E14B5">
        <w:rPr>
          <w:rStyle w:val="h-normal"/>
          <w:bCs/>
          <w:sz w:val="30"/>
          <w:szCs w:val="30"/>
          <w:lang w:val="ru-RU"/>
        </w:rPr>
        <w:t>.</w:t>
      </w:r>
    </w:p>
    <w:p w:rsidR="00D0488F" w:rsidRPr="005C2733" w:rsidRDefault="00D0488F" w:rsidP="00C840D2">
      <w:pPr>
        <w:pStyle w:val="Iauiue"/>
        <w:tabs>
          <w:tab w:val="left" w:pos="9781"/>
        </w:tabs>
        <w:suppressAutoHyphens/>
        <w:spacing w:line="276" w:lineRule="auto"/>
        <w:ind w:firstLine="708"/>
        <w:jc w:val="both"/>
        <w:rPr>
          <w:rStyle w:val="h-normal"/>
          <w:bCs/>
          <w:sz w:val="30"/>
          <w:szCs w:val="30"/>
          <w:lang w:val="ru-RU"/>
        </w:rPr>
      </w:pPr>
    </w:p>
    <w:p w:rsidR="00A74116" w:rsidRPr="005C2733" w:rsidRDefault="00A74116" w:rsidP="00A74116">
      <w:pPr>
        <w:pStyle w:val="23"/>
        <w:keepNext w:val="0"/>
        <w:tabs>
          <w:tab w:val="num" w:pos="0"/>
        </w:tabs>
        <w:suppressAutoHyphens/>
        <w:autoSpaceDE w:val="0"/>
        <w:autoSpaceDN w:val="0"/>
        <w:spacing w:line="276" w:lineRule="auto"/>
        <w:ind w:firstLine="709"/>
        <w:jc w:val="both"/>
        <w:outlineLvl w:val="9"/>
        <w:rPr>
          <w:b/>
          <w:szCs w:val="30"/>
        </w:rPr>
      </w:pPr>
      <w:r w:rsidRPr="005C2733">
        <w:rPr>
          <w:b/>
          <w:szCs w:val="30"/>
        </w:rPr>
        <w:t>2. Сроки выполнения</w:t>
      </w:r>
    </w:p>
    <w:p w:rsidR="00A74116" w:rsidRPr="005C2733" w:rsidRDefault="00A74116" w:rsidP="00A74116">
      <w:pPr>
        <w:pStyle w:val="23"/>
        <w:keepNext w:val="0"/>
        <w:tabs>
          <w:tab w:val="num" w:pos="0"/>
        </w:tabs>
        <w:suppressAutoHyphens/>
        <w:autoSpaceDE w:val="0"/>
        <w:autoSpaceDN w:val="0"/>
        <w:spacing w:line="276" w:lineRule="auto"/>
        <w:ind w:firstLine="709"/>
        <w:jc w:val="both"/>
        <w:outlineLvl w:val="9"/>
        <w:rPr>
          <w:szCs w:val="30"/>
        </w:rPr>
      </w:pPr>
      <w:r w:rsidRPr="005C2733">
        <w:rPr>
          <w:szCs w:val="30"/>
        </w:rPr>
        <w:t>начало: «__» апреля 2020г.</w:t>
      </w:r>
    </w:p>
    <w:p w:rsidR="00A74116" w:rsidRPr="005C2733" w:rsidRDefault="00A74116" w:rsidP="00A74116">
      <w:pPr>
        <w:pStyle w:val="23"/>
        <w:keepNext w:val="0"/>
        <w:tabs>
          <w:tab w:val="num" w:pos="0"/>
        </w:tabs>
        <w:suppressAutoHyphens/>
        <w:autoSpaceDE w:val="0"/>
        <w:autoSpaceDN w:val="0"/>
        <w:spacing w:line="276" w:lineRule="auto"/>
        <w:ind w:firstLine="709"/>
        <w:jc w:val="both"/>
        <w:outlineLvl w:val="9"/>
        <w:rPr>
          <w:szCs w:val="30"/>
        </w:rPr>
      </w:pPr>
      <w:r w:rsidRPr="005C2733">
        <w:rPr>
          <w:szCs w:val="30"/>
        </w:rPr>
        <w:t>окончание: «__» декабрь 2020г.</w:t>
      </w:r>
    </w:p>
    <w:p w:rsidR="00A74116" w:rsidRPr="005C2733" w:rsidRDefault="00A74116" w:rsidP="00A74116">
      <w:pPr>
        <w:pStyle w:val="23"/>
        <w:keepNext w:val="0"/>
        <w:tabs>
          <w:tab w:val="num" w:pos="0"/>
        </w:tabs>
        <w:suppressAutoHyphens/>
        <w:autoSpaceDE w:val="0"/>
        <w:autoSpaceDN w:val="0"/>
        <w:spacing w:line="276" w:lineRule="auto"/>
        <w:ind w:firstLine="709"/>
        <w:jc w:val="both"/>
        <w:outlineLvl w:val="9"/>
        <w:rPr>
          <w:b/>
          <w:szCs w:val="30"/>
          <w:u w:val="single"/>
        </w:rPr>
      </w:pPr>
    </w:p>
    <w:p w:rsidR="00A74116" w:rsidRPr="00720609" w:rsidRDefault="00AA7423" w:rsidP="00A74116">
      <w:pPr>
        <w:pStyle w:val="23"/>
        <w:keepNext w:val="0"/>
        <w:tabs>
          <w:tab w:val="num" w:pos="0"/>
        </w:tabs>
        <w:suppressAutoHyphens/>
        <w:autoSpaceDE w:val="0"/>
        <w:autoSpaceDN w:val="0"/>
        <w:spacing w:line="276" w:lineRule="auto"/>
        <w:ind w:firstLine="709"/>
        <w:jc w:val="both"/>
        <w:outlineLvl w:val="9"/>
        <w:rPr>
          <w:b/>
          <w:szCs w:val="30"/>
        </w:rPr>
      </w:pPr>
      <w:r w:rsidRPr="00720609">
        <w:rPr>
          <w:b/>
          <w:szCs w:val="30"/>
        </w:rPr>
        <w:t>3. Основные положения. Приоритеты, ц</w:t>
      </w:r>
      <w:r w:rsidR="00A74116" w:rsidRPr="00720609">
        <w:rPr>
          <w:b/>
          <w:szCs w:val="30"/>
        </w:rPr>
        <w:t>ели и задачи Национальной стратегии</w:t>
      </w:r>
    </w:p>
    <w:p w:rsidR="00A74116" w:rsidRPr="005C2733" w:rsidRDefault="00A74116" w:rsidP="00A74116">
      <w:pPr>
        <w:spacing w:line="276" w:lineRule="auto"/>
        <w:ind w:firstLine="709"/>
        <w:jc w:val="both"/>
        <w:rPr>
          <w:b/>
          <w:sz w:val="30"/>
          <w:szCs w:val="30"/>
        </w:rPr>
      </w:pPr>
      <w:r w:rsidRPr="00720609">
        <w:rPr>
          <w:b/>
          <w:sz w:val="30"/>
          <w:szCs w:val="30"/>
        </w:rPr>
        <w:t>Основные приоритеты:</w:t>
      </w:r>
    </w:p>
    <w:p w:rsidR="00A74116" w:rsidRPr="005C2733" w:rsidRDefault="00A74116" w:rsidP="00A7411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C2733">
        <w:rPr>
          <w:rFonts w:ascii="Times New Roman" w:hAnsi="Times New Roman"/>
          <w:sz w:val="30"/>
          <w:szCs w:val="30"/>
        </w:rPr>
        <w:t>определение приоритетных направлени</w:t>
      </w:r>
      <w:r w:rsidRPr="005F22A4">
        <w:rPr>
          <w:rFonts w:ascii="Times New Roman" w:hAnsi="Times New Roman"/>
          <w:sz w:val="30"/>
          <w:szCs w:val="30"/>
        </w:rPr>
        <w:t xml:space="preserve">й </w:t>
      </w:r>
      <w:r w:rsidR="00AA7423" w:rsidRPr="005F22A4">
        <w:rPr>
          <w:rFonts w:ascii="Times New Roman" w:hAnsi="Times New Roman"/>
          <w:sz w:val="30"/>
          <w:szCs w:val="30"/>
        </w:rPr>
        <w:t>устойчивого</w:t>
      </w:r>
      <w:r w:rsidR="00AA7423">
        <w:rPr>
          <w:rFonts w:ascii="Times New Roman" w:hAnsi="Times New Roman"/>
          <w:sz w:val="30"/>
          <w:szCs w:val="30"/>
        </w:rPr>
        <w:t xml:space="preserve"> </w:t>
      </w:r>
      <w:r w:rsidRPr="005C2733">
        <w:rPr>
          <w:rFonts w:ascii="Times New Roman" w:hAnsi="Times New Roman"/>
          <w:sz w:val="30"/>
          <w:szCs w:val="30"/>
        </w:rPr>
        <w:t xml:space="preserve">развития отрасли </w:t>
      </w:r>
      <w:r>
        <w:rPr>
          <w:rFonts w:ascii="Times New Roman" w:hAnsi="Times New Roman"/>
          <w:sz w:val="30"/>
          <w:szCs w:val="30"/>
        </w:rPr>
        <w:t xml:space="preserve">водопроводно-канализационного хозяйства (далее по тексту – </w:t>
      </w:r>
      <w:r w:rsidRPr="005C2733">
        <w:rPr>
          <w:rFonts w:ascii="Times New Roman" w:hAnsi="Times New Roman"/>
          <w:sz w:val="30"/>
          <w:szCs w:val="30"/>
        </w:rPr>
        <w:t>ВКХ</w:t>
      </w:r>
      <w:r>
        <w:rPr>
          <w:rFonts w:ascii="Times New Roman" w:hAnsi="Times New Roman"/>
          <w:sz w:val="30"/>
          <w:szCs w:val="30"/>
        </w:rPr>
        <w:t>)</w:t>
      </w:r>
      <w:r w:rsidRPr="005C2733">
        <w:rPr>
          <w:rFonts w:ascii="Times New Roman" w:hAnsi="Times New Roman"/>
          <w:sz w:val="30"/>
          <w:szCs w:val="30"/>
        </w:rPr>
        <w:t xml:space="preserve"> с разработкой прогнозов и программ реализации мероприятий по этапам кратко-, средне- и долгосро</w:t>
      </w:r>
      <w:r>
        <w:rPr>
          <w:rFonts w:ascii="Times New Roman" w:hAnsi="Times New Roman"/>
          <w:sz w:val="30"/>
          <w:szCs w:val="30"/>
        </w:rPr>
        <w:t>чной перспективы развития и путей</w:t>
      </w:r>
      <w:r w:rsidRPr="005C2733">
        <w:rPr>
          <w:rFonts w:ascii="Times New Roman" w:hAnsi="Times New Roman"/>
          <w:sz w:val="30"/>
          <w:szCs w:val="30"/>
        </w:rPr>
        <w:t xml:space="preserve"> их достижения;</w:t>
      </w:r>
    </w:p>
    <w:p w:rsidR="00A74116" w:rsidRPr="00AA7423" w:rsidRDefault="00A74116" w:rsidP="00A7411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A7423">
        <w:rPr>
          <w:rFonts w:ascii="Times New Roman" w:hAnsi="Times New Roman"/>
          <w:sz w:val="30"/>
          <w:szCs w:val="30"/>
        </w:rPr>
        <w:t xml:space="preserve">совершенствование системы регулирования отраслью ВКХ </w:t>
      </w:r>
      <w:r w:rsidR="005C0D19" w:rsidRPr="00AA7423">
        <w:rPr>
          <w:rFonts w:ascii="Times New Roman" w:hAnsi="Times New Roman"/>
          <w:sz w:val="30"/>
          <w:szCs w:val="30"/>
        </w:rPr>
        <w:t xml:space="preserve">в системе ЖКХ </w:t>
      </w:r>
      <w:r w:rsidRPr="00AA7423">
        <w:rPr>
          <w:rFonts w:ascii="Times New Roman" w:hAnsi="Times New Roman"/>
          <w:sz w:val="30"/>
          <w:szCs w:val="30"/>
        </w:rPr>
        <w:t>с разработкой целевых показателей (индикаторов) и внедрение системы «бенчмаркинга»;</w:t>
      </w:r>
    </w:p>
    <w:p w:rsidR="00A74116" w:rsidRPr="005C2733" w:rsidRDefault="00A74116" w:rsidP="00A7411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A7423">
        <w:rPr>
          <w:rFonts w:ascii="Times New Roman" w:hAnsi="Times New Roman"/>
          <w:sz w:val="30"/>
          <w:szCs w:val="30"/>
        </w:rPr>
        <w:t>определение требуемых объемов инвестиций и</w:t>
      </w:r>
      <w:r w:rsidRPr="005C2733">
        <w:rPr>
          <w:rFonts w:ascii="Times New Roman" w:hAnsi="Times New Roman"/>
          <w:sz w:val="30"/>
          <w:szCs w:val="30"/>
        </w:rPr>
        <w:t xml:space="preserve"> возможных их источников финансирования для реализации </w:t>
      </w:r>
      <w:r w:rsidR="002F01E5">
        <w:rPr>
          <w:rFonts w:ascii="Times New Roman" w:hAnsi="Times New Roman"/>
          <w:sz w:val="30"/>
          <w:szCs w:val="30"/>
        </w:rPr>
        <w:t>Ст</w:t>
      </w:r>
      <w:r w:rsidRPr="002F01E5">
        <w:rPr>
          <w:rFonts w:ascii="Times New Roman" w:hAnsi="Times New Roman"/>
          <w:sz w:val="30"/>
          <w:szCs w:val="30"/>
        </w:rPr>
        <w:t>ратегии;</w:t>
      </w:r>
    </w:p>
    <w:p w:rsidR="00A74116" w:rsidRPr="005F22A4" w:rsidRDefault="00A74116" w:rsidP="00A7411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F22A4">
        <w:rPr>
          <w:rFonts w:ascii="Times New Roman" w:hAnsi="Times New Roman"/>
          <w:sz w:val="30"/>
          <w:szCs w:val="30"/>
        </w:rPr>
        <w:t>повышение инвестиционной привлекательности развития отрасли ВКХ</w:t>
      </w:r>
      <w:r w:rsidR="00F533F3" w:rsidRPr="005F22A4">
        <w:rPr>
          <w:rFonts w:ascii="Times New Roman" w:hAnsi="Times New Roman"/>
          <w:sz w:val="30"/>
          <w:szCs w:val="30"/>
        </w:rPr>
        <w:t>, определение требуемых объемов инвестиций и привлечение внебюджетных источников финансирования развития ВКХ и других возможных их источников финансирования для реализации данной Стратегии</w:t>
      </w:r>
      <w:r w:rsidRPr="005F22A4">
        <w:rPr>
          <w:rFonts w:ascii="Times New Roman" w:hAnsi="Times New Roman"/>
          <w:sz w:val="30"/>
          <w:szCs w:val="30"/>
        </w:rPr>
        <w:t>;</w:t>
      </w:r>
    </w:p>
    <w:p w:rsidR="00A74116" w:rsidRPr="005C2733" w:rsidRDefault="00A74116" w:rsidP="00A7411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C2733">
        <w:rPr>
          <w:rFonts w:ascii="Times New Roman" w:hAnsi="Times New Roman"/>
          <w:sz w:val="30"/>
          <w:szCs w:val="30"/>
        </w:rPr>
        <w:t>совершенствование системы управления и планирования отраслью ВКХ;</w:t>
      </w:r>
    </w:p>
    <w:p w:rsidR="00A74116" w:rsidRPr="008D6A94" w:rsidRDefault="00A74116" w:rsidP="00A7411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C2733">
        <w:rPr>
          <w:rFonts w:ascii="Times New Roman" w:hAnsi="Times New Roman"/>
          <w:sz w:val="30"/>
          <w:szCs w:val="30"/>
        </w:rPr>
        <w:t>энерго</w:t>
      </w:r>
      <w:r w:rsidRPr="00AA7423">
        <w:rPr>
          <w:rFonts w:ascii="Times New Roman" w:hAnsi="Times New Roman"/>
          <w:sz w:val="30"/>
          <w:szCs w:val="30"/>
        </w:rPr>
        <w:t>- и ресурсосбережение и повышение эффективности оказания услуг водоснабжения</w:t>
      </w:r>
      <w:r w:rsidR="005C0D19" w:rsidRPr="00AA7423">
        <w:rPr>
          <w:rFonts w:ascii="Times New Roman" w:hAnsi="Times New Roman"/>
          <w:sz w:val="30"/>
          <w:szCs w:val="30"/>
        </w:rPr>
        <w:t xml:space="preserve">, включая водоподготовку и услуг </w:t>
      </w:r>
      <w:r w:rsidR="00AA7423" w:rsidRPr="00AA7423">
        <w:rPr>
          <w:rFonts w:ascii="Times New Roman" w:hAnsi="Times New Roman"/>
          <w:sz w:val="30"/>
          <w:szCs w:val="30"/>
        </w:rPr>
        <w:t>водоотведения (канализации)</w:t>
      </w:r>
      <w:r w:rsidR="002F01E5">
        <w:rPr>
          <w:rFonts w:ascii="Times New Roman" w:hAnsi="Times New Roman"/>
          <w:sz w:val="30"/>
          <w:szCs w:val="30"/>
        </w:rPr>
        <w:t>, включая очистку сточных вод;</w:t>
      </w:r>
    </w:p>
    <w:p w:rsidR="008D6A94" w:rsidRPr="005C2733" w:rsidRDefault="008D6A94" w:rsidP="00A7411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C2733">
        <w:rPr>
          <w:rFonts w:ascii="Times New Roman" w:hAnsi="Times New Roman"/>
          <w:sz w:val="30"/>
          <w:szCs w:val="30"/>
        </w:rPr>
        <w:t>совершенствование системы</w:t>
      </w:r>
      <w:r>
        <w:rPr>
          <w:rFonts w:ascii="Times New Roman" w:hAnsi="Times New Roman"/>
          <w:sz w:val="30"/>
          <w:szCs w:val="30"/>
        </w:rPr>
        <w:t xml:space="preserve"> обращения </w:t>
      </w:r>
      <w:r w:rsidRPr="00AA7423">
        <w:rPr>
          <w:rFonts w:ascii="Times New Roman" w:hAnsi="Times New Roman"/>
          <w:sz w:val="30"/>
          <w:szCs w:val="30"/>
        </w:rPr>
        <w:t>с осадком</w:t>
      </w:r>
      <w:r>
        <w:rPr>
          <w:rFonts w:ascii="Times New Roman" w:hAnsi="Times New Roman"/>
          <w:sz w:val="30"/>
          <w:szCs w:val="30"/>
        </w:rPr>
        <w:t xml:space="preserve"> сточных вод</w:t>
      </w:r>
      <w:r w:rsidRPr="00AA7423">
        <w:rPr>
          <w:rFonts w:ascii="Times New Roman" w:hAnsi="Times New Roman"/>
          <w:sz w:val="30"/>
          <w:szCs w:val="30"/>
        </w:rPr>
        <w:t>;</w:t>
      </w:r>
    </w:p>
    <w:p w:rsidR="00A74116" w:rsidRPr="005F22A4" w:rsidRDefault="00A74116" w:rsidP="00A7411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C2733">
        <w:rPr>
          <w:rFonts w:ascii="Times New Roman" w:hAnsi="Times New Roman"/>
          <w:sz w:val="30"/>
          <w:szCs w:val="30"/>
        </w:rPr>
        <w:t xml:space="preserve">модернизация (реконструкция) и развитие систем водоснабжения и водоотведения (канализации), в том числе в сельских населенных </w:t>
      </w:r>
      <w:r w:rsidRPr="005F22A4">
        <w:rPr>
          <w:rFonts w:ascii="Times New Roman" w:hAnsi="Times New Roman"/>
          <w:sz w:val="30"/>
          <w:szCs w:val="30"/>
        </w:rPr>
        <w:t>пунктах</w:t>
      </w:r>
      <w:r w:rsidR="00F533F3" w:rsidRPr="005F22A4">
        <w:rPr>
          <w:rFonts w:ascii="Times New Roman" w:hAnsi="Times New Roman"/>
          <w:sz w:val="30"/>
          <w:szCs w:val="30"/>
        </w:rPr>
        <w:t xml:space="preserve">, и повышение эффективности оказания услуг </w:t>
      </w:r>
      <w:r w:rsidR="00F533F3" w:rsidRPr="005F22A4">
        <w:rPr>
          <w:rFonts w:ascii="Times New Roman" w:hAnsi="Times New Roman"/>
          <w:sz w:val="30"/>
          <w:szCs w:val="30"/>
        </w:rPr>
        <w:lastRenderedPageBreak/>
        <w:t>водоснабжения и водоотведения (канализации), включая энерго- и ресурсосбережение</w:t>
      </w:r>
      <w:r w:rsidRPr="005F22A4">
        <w:rPr>
          <w:rFonts w:ascii="Times New Roman" w:hAnsi="Times New Roman"/>
          <w:sz w:val="30"/>
          <w:szCs w:val="30"/>
        </w:rPr>
        <w:t>;</w:t>
      </w:r>
    </w:p>
    <w:p w:rsidR="00F533F3" w:rsidRPr="005F22A4" w:rsidRDefault="00F533F3" w:rsidP="00A7411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F22A4">
        <w:rPr>
          <w:rFonts w:ascii="Times New Roman" w:hAnsi="Times New Roman"/>
          <w:sz w:val="30"/>
          <w:szCs w:val="30"/>
        </w:rPr>
        <w:t>укрепление системы подготовки и повышения квалификации работников ВКХ и стимулов к эффективной работе;</w:t>
      </w:r>
    </w:p>
    <w:p w:rsidR="00A74116" w:rsidRPr="005C2733" w:rsidRDefault="00A74116" w:rsidP="00A7411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F22A4">
        <w:rPr>
          <w:rFonts w:ascii="Times New Roman" w:hAnsi="Times New Roman"/>
          <w:sz w:val="30"/>
          <w:szCs w:val="30"/>
        </w:rPr>
        <w:t>обеспечение финансовой стабилизации предприятий</w:t>
      </w:r>
      <w:r w:rsidRPr="005C2733">
        <w:rPr>
          <w:rFonts w:ascii="Times New Roman" w:hAnsi="Times New Roman"/>
          <w:sz w:val="30"/>
          <w:szCs w:val="30"/>
        </w:rPr>
        <w:t xml:space="preserve"> ВКХ;</w:t>
      </w:r>
    </w:p>
    <w:p w:rsidR="00A74116" w:rsidRPr="005C2733" w:rsidRDefault="00A74116" w:rsidP="00A7411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C2733">
        <w:rPr>
          <w:rFonts w:ascii="Times New Roman" w:hAnsi="Times New Roman"/>
          <w:sz w:val="30"/>
          <w:szCs w:val="30"/>
        </w:rPr>
        <w:t xml:space="preserve">совершенствование нормативных правовых и технических нормативных правовых актов в области водоснабжения и </w:t>
      </w:r>
      <w:r>
        <w:rPr>
          <w:rFonts w:ascii="Times New Roman" w:hAnsi="Times New Roman"/>
          <w:sz w:val="30"/>
          <w:szCs w:val="30"/>
        </w:rPr>
        <w:t>водоотведения (</w:t>
      </w:r>
      <w:r w:rsidRPr="005C2733">
        <w:rPr>
          <w:rFonts w:ascii="Times New Roman" w:hAnsi="Times New Roman"/>
          <w:sz w:val="30"/>
          <w:szCs w:val="30"/>
        </w:rPr>
        <w:t>канализации</w:t>
      </w:r>
      <w:r>
        <w:rPr>
          <w:rFonts w:ascii="Times New Roman" w:hAnsi="Times New Roman"/>
          <w:sz w:val="30"/>
          <w:szCs w:val="30"/>
        </w:rPr>
        <w:t>)</w:t>
      </w:r>
      <w:r w:rsidRPr="005C2733">
        <w:rPr>
          <w:rFonts w:ascii="Times New Roman" w:hAnsi="Times New Roman"/>
          <w:sz w:val="30"/>
          <w:szCs w:val="30"/>
        </w:rPr>
        <w:t>;</w:t>
      </w:r>
    </w:p>
    <w:p w:rsidR="00A74116" w:rsidRPr="005C2733" w:rsidRDefault="00A74116" w:rsidP="00A7411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C2733">
        <w:rPr>
          <w:rFonts w:ascii="Times New Roman" w:hAnsi="Times New Roman"/>
          <w:sz w:val="30"/>
          <w:szCs w:val="30"/>
        </w:rPr>
        <w:t>привлечение внебюджетных источников финансирования развития ВКХ;</w:t>
      </w:r>
    </w:p>
    <w:p w:rsidR="00A74116" w:rsidRPr="005C2733" w:rsidRDefault="00A74116" w:rsidP="00A7411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C2733">
        <w:rPr>
          <w:rFonts w:ascii="Times New Roman" w:hAnsi="Times New Roman"/>
          <w:sz w:val="30"/>
          <w:szCs w:val="30"/>
        </w:rPr>
        <w:t>реформирование экономических и организационно-управленческих отношений в ВКХ;</w:t>
      </w:r>
    </w:p>
    <w:p w:rsidR="00A74116" w:rsidRDefault="00A74116" w:rsidP="00A7411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859E6">
        <w:rPr>
          <w:rFonts w:ascii="Times New Roman" w:hAnsi="Times New Roman"/>
          <w:sz w:val="30"/>
          <w:szCs w:val="30"/>
        </w:rPr>
        <w:t xml:space="preserve">развитие цифровизации и </w:t>
      </w:r>
      <w:r w:rsidRPr="005F22A4">
        <w:rPr>
          <w:rFonts w:ascii="Times New Roman" w:hAnsi="Times New Roman"/>
          <w:sz w:val="30"/>
          <w:szCs w:val="30"/>
        </w:rPr>
        <w:t>информатизации отрасли ВКХ</w:t>
      </w:r>
      <w:r w:rsidR="00273F4B" w:rsidRPr="005F22A4">
        <w:rPr>
          <w:rFonts w:ascii="Times New Roman" w:hAnsi="Times New Roman"/>
          <w:sz w:val="30"/>
          <w:szCs w:val="30"/>
        </w:rPr>
        <w:t xml:space="preserve"> и совершенствование информационной основы принятия управленческих решений в ВКХ</w:t>
      </w:r>
      <w:r w:rsidRPr="005F22A4">
        <w:rPr>
          <w:rFonts w:ascii="Times New Roman" w:hAnsi="Times New Roman"/>
          <w:sz w:val="30"/>
          <w:szCs w:val="30"/>
        </w:rPr>
        <w:t>.</w:t>
      </w:r>
    </w:p>
    <w:p w:rsidR="0097306D" w:rsidRPr="002F01E5" w:rsidRDefault="0097306D" w:rsidP="005F22A4">
      <w:pPr>
        <w:spacing w:line="276" w:lineRule="auto"/>
        <w:ind w:firstLine="709"/>
        <w:jc w:val="both"/>
        <w:rPr>
          <w:sz w:val="30"/>
          <w:szCs w:val="30"/>
        </w:rPr>
      </w:pPr>
      <w:r w:rsidRPr="002F01E5">
        <w:rPr>
          <w:b/>
          <w:sz w:val="30"/>
          <w:szCs w:val="30"/>
        </w:rPr>
        <w:t xml:space="preserve">Основная цель - </w:t>
      </w:r>
      <w:r w:rsidRPr="002F01E5">
        <w:rPr>
          <w:sz w:val="30"/>
          <w:szCs w:val="30"/>
        </w:rPr>
        <w:t>обеспеченность населения и отраслей экономики качественными, безопасными и надежными  услугами хозяйственно-питьевого водоснабжения и коммунального водоотведения (канализации), а также  устойчивое и стабильное функционирование и развитие систем водоснабжения и водоотведения (канализации) населенных пунктов Республики Беларусь,  обеспечение санитарно-эпидемиологической и экологической безопасности систем водоснабжения и водоотведения.</w:t>
      </w:r>
    </w:p>
    <w:p w:rsidR="00A74116" w:rsidRPr="005C2733" w:rsidRDefault="005F22A4" w:rsidP="00A74116">
      <w:pPr>
        <w:spacing w:line="276" w:lineRule="auto"/>
        <w:ind w:firstLine="709"/>
        <w:jc w:val="both"/>
        <w:rPr>
          <w:sz w:val="30"/>
          <w:szCs w:val="30"/>
        </w:rPr>
      </w:pPr>
      <w:r w:rsidRPr="005F22A4">
        <w:rPr>
          <w:sz w:val="30"/>
          <w:szCs w:val="30"/>
        </w:rPr>
        <w:t>Для достижения этой цели в Национальной Стратегии о</w:t>
      </w:r>
      <w:r w:rsidR="00A74116" w:rsidRPr="005F22A4">
        <w:rPr>
          <w:sz w:val="30"/>
          <w:szCs w:val="30"/>
        </w:rPr>
        <w:t>пределить комплекс взаимосвязанных научно-технических, производственных</w:t>
      </w:r>
      <w:r w:rsidR="00A74116" w:rsidRPr="005C2733">
        <w:rPr>
          <w:sz w:val="30"/>
          <w:szCs w:val="30"/>
        </w:rPr>
        <w:t>, организационных и экономических мероприятий</w:t>
      </w:r>
      <w:r w:rsidR="00A74116">
        <w:rPr>
          <w:sz w:val="30"/>
          <w:szCs w:val="30"/>
        </w:rPr>
        <w:t>,</w:t>
      </w:r>
      <w:r w:rsidR="00A74116" w:rsidRPr="005C2733">
        <w:rPr>
          <w:sz w:val="30"/>
          <w:szCs w:val="30"/>
        </w:rPr>
        <w:t xml:space="preserve"> направленных на решение следующих задач: </w:t>
      </w:r>
    </w:p>
    <w:p w:rsidR="00A74116" w:rsidRPr="005F22A4" w:rsidRDefault="00A74116" w:rsidP="00A7411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F22A4">
        <w:rPr>
          <w:rFonts w:ascii="Times New Roman" w:hAnsi="Times New Roman"/>
          <w:sz w:val="30"/>
          <w:szCs w:val="30"/>
        </w:rPr>
        <w:t>повышение эффективности организации и управления эксплуатацией</w:t>
      </w:r>
      <w:r w:rsidR="00706550" w:rsidRPr="005F22A4">
        <w:rPr>
          <w:rFonts w:ascii="Times New Roman" w:hAnsi="Times New Roman"/>
          <w:sz w:val="30"/>
          <w:szCs w:val="30"/>
        </w:rPr>
        <w:t>, и устойчивого функционирования</w:t>
      </w:r>
      <w:r w:rsidRPr="005F22A4">
        <w:rPr>
          <w:rFonts w:ascii="Times New Roman" w:hAnsi="Times New Roman"/>
          <w:sz w:val="30"/>
          <w:szCs w:val="30"/>
        </w:rPr>
        <w:t xml:space="preserve"> систем водоснабжения и водоотведения (канализации);</w:t>
      </w:r>
    </w:p>
    <w:p w:rsidR="00A74116" w:rsidRDefault="00A74116" w:rsidP="00A7411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F22A4">
        <w:rPr>
          <w:rFonts w:ascii="Times New Roman" w:hAnsi="Times New Roman"/>
          <w:sz w:val="30"/>
          <w:szCs w:val="30"/>
        </w:rPr>
        <w:t>повышение эффективности</w:t>
      </w:r>
      <w:r w:rsidR="00706550" w:rsidRPr="005F22A4">
        <w:rPr>
          <w:rFonts w:ascii="Times New Roman" w:hAnsi="Times New Roman"/>
          <w:sz w:val="30"/>
          <w:szCs w:val="30"/>
        </w:rPr>
        <w:t xml:space="preserve"> и результативности</w:t>
      </w:r>
      <w:r w:rsidRPr="005F22A4">
        <w:rPr>
          <w:rFonts w:ascii="Times New Roman" w:hAnsi="Times New Roman"/>
          <w:sz w:val="30"/>
          <w:szCs w:val="30"/>
        </w:rPr>
        <w:t xml:space="preserve"> использования финансовых и материальных ресурсов;</w:t>
      </w:r>
    </w:p>
    <w:p w:rsidR="00A74116" w:rsidRPr="005F22A4" w:rsidRDefault="00A74116" w:rsidP="00A7411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F22A4">
        <w:rPr>
          <w:rFonts w:ascii="Times New Roman" w:hAnsi="Times New Roman"/>
          <w:sz w:val="30"/>
          <w:szCs w:val="30"/>
        </w:rPr>
        <w:t xml:space="preserve">повышение уровня обеспеченности </w:t>
      </w:r>
      <w:r w:rsidR="00706550" w:rsidRPr="005F22A4">
        <w:rPr>
          <w:rFonts w:ascii="Times New Roman" w:hAnsi="Times New Roman"/>
          <w:sz w:val="30"/>
          <w:szCs w:val="30"/>
        </w:rPr>
        <w:t xml:space="preserve">населения </w:t>
      </w:r>
      <w:r w:rsidRPr="005F22A4">
        <w:rPr>
          <w:rFonts w:ascii="Times New Roman" w:hAnsi="Times New Roman"/>
          <w:sz w:val="30"/>
          <w:szCs w:val="30"/>
        </w:rPr>
        <w:t xml:space="preserve">системами централизованного водоснабжения и водоотведения (канализации) населения; </w:t>
      </w:r>
    </w:p>
    <w:p w:rsidR="00A74116" w:rsidRPr="0097306D" w:rsidRDefault="00A74116" w:rsidP="00A7411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F22A4">
        <w:rPr>
          <w:rFonts w:ascii="Times New Roman" w:hAnsi="Times New Roman"/>
          <w:sz w:val="30"/>
          <w:szCs w:val="30"/>
        </w:rPr>
        <w:t xml:space="preserve">обеспечение устойчивого функционирования систем </w:t>
      </w:r>
      <w:r w:rsidRPr="0097306D">
        <w:rPr>
          <w:rFonts w:ascii="Times New Roman" w:hAnsi="Times New Roman"/>
          <w:sz w:val="30"/>
          <w:szCs w:val="30"/>
        </w:rPr>
        <w:t xml:space="preserve">водоснабжения и водоотведения (канализации); </w:t>
      </w:r>
    </w:p>
    <w:p w:rsidR="00A74116" w:rsidRPr="0097306D" w:rsidRDefault="00A74116" w:rsidP="00A7411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trike/>
          <w:color w:val="FF0000"/>
          <w:sz w:val="30"/>
          <w:szCs w:val="30"/>
        </w:rPr>
      </w:pPr>
      <w:r w:rsidRPr="0097306D">
        <w:rPr>
          <w:rFonts w:ascii="Times New Roman" w:hAnsi="Times New Roman"/>
          <w:sz w:val="30"/>
          <w:szCs w:val="30"/>
        </w:rPr>
        <w:lastRenderedPageBreak/>
        <w:t>обеспечение</w:t>
      </w:r>
      <w:r w:rsidR="00706550" w:rsidRPr="0097306D">
        <w:rPr>
          <w:rFonts w:ascii="Times New Roman" w:hAnsi="Times New Roman"/>
          <w:sz w:val="30"/>
          <w:szCs w:val="30"/>
        </w:rPr>
        <w:t xml:space="preserve"> экономного использования водных ресурсов</w:t>
      </w:r>
      <w:r w:rsidR="000B7906" w:rsidRPr="0097306D">
        <w:rPr>
          <w:rFonts w:ascii="Times New Roman" w:hAnsi="Times New Roman"/>
          <w:sz w:val="30"/>
          <w:szCs w:val="30"/>
        </w:rPr>
        <w:t>;</w:t>
      </w:r>
    </w:p>
    <w:p w:rsidR="00A74116" w:rsidRPr="002F01E5" w:rsidRDefault="00A74116" w:rsidP="00A7411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F01E5">
        <w:rPr>
          <w:rFonts w:ascii="Times New Roman" w:hAnsi="Times New Roman"/>
          <w:sz w:val="30"/>
          <w:szCs w:val="30"/>
        </w:rPr>
        <w:t>повышение эффективности производственно-хозяйственной деятельности предприятий ВКХ (ЖКХ), оказывающих услуги водоснабжения</w:t>
      </w:r>
      <w:r w:rsidR="0097306D" w:rsidRPr="002F01E5">
        <w:rPr>
          <w:rFonts w:ascii="Times New Roman" w:hAnsi="Times New Roman"/>
          <w:sz w:val="30"/>
          <w:szCs w:val="30"/>
        </w:rPr>
        <w:t xml:space="preserve"> и водоотведения (канализации);</w:t>
      </w:r>
    </w:p>
    <w:p w:rsidR="0097306D" w:rsidRPr="002F01E5" w:rsidRDefault="0097306D" w:rsidP="00A74116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F01E5">
        <w:rPr>
          <w:rFonts w:ascii="Times New Roman" w:hAnsi="Times New Roman"/>
          <w:sz w:val="30"/>
          <w:szCs w:val="30"/>
        </w:rPr>
        <w:t>установление требований к локальной очистке производственных сточных вод, отводимых в систему коммунальной канализации, в разрезе основных видов экономической деятельности и специфики предприятий.</w:t>
      </w:r>
    </w:p>
    <w:p w:rsidR="00A74116" w:rsidRDefault="00706550" w:rsidP="00A74116">
      <w:pPr>
        <w:spacing w:line="276" w:lineRule="auto"/>
        <w:ind w:firstLine="709"/>
        <w:jc w:val="both"/>
        <w:rPr>
          <w:sz w:val="30"/>
          <w:szCs w:val="30"/>
        </w:rPr>
      </w:pPr>
      <w:r w:rsidRPr="005F22A4">
        <w:rPr>
          <w:sz w:val="30"/>
          <w:szCs w:val="30"/>
        </w:rPr>
        <w:t>Для решения</w:t>
      </w:r>
      <w:r w:rsidR="00A74116" w:rsidRPr="005F22A4">
        <w:rPr>
          <w:sz w:val="30"/>
          <w:szCs w:val="30"/>
        </w:rPr>
        <w:t xml:space="preserve"> задач,</w:t>
      </w:r>
      <w:r w:rsidRPr="005F22A4">
        <w:rPr>
          <w:sz w:val="30"/>
          <w:szCs w:val="30"/>
        </w:rPr>
        <w:t xml:space="preserve"> поставленных настоящим Техническим заданием,</w:t>
      </w:r>
      <w:r w:rsidR="00A74116" w:rsidRPr="005F22A4">
        <w:rPr>
          <w:sz w:val="30"/>
          <w:szCs w:val="30"/>
        </w:rPr>
        <w:t xml:space="preserve"> работу необходимо выполнить в несколько этапов.</w:t>
      </w:r>
    </w:p>
    <w:p w:rsidR="00A74116" w:rsidRPr="005C2733" w:rsidRDefault="00A74116" w:rsidP="00A74116">
      <w:pPr>
        <w:spacing w:line="276" w:lineRule="auto"/>
        <w:ind w:firstLine="709"/>
        <w:jc w:val="both"/>
        <w:rPr>
          <w:sz w:val="30"/>
          <w:szCs w:val="30"/>
        </w:rPr>
      </w:pPr>
    </w:p>
    <w:p w:rsidR="00A74116" w:rsidRPr="005C2733" w:rsidRDefault="00A74116" w:rsidP="00A74116">
      <w:pPr>
        <w:widowControl w:val="0"/>
        <w:tabs>
          <w:tab w:val="left" w:pos="709"/>
          <w:tab w:val="left" w:pos="1080"/>
        </w:tabs>
        <w:suppressAutoHyphens/>
        <w:autoSpaceDE w:val="0"/>
        <w:autoSpaceDN w:val="0"/>
        <w:adjustRightInd w:val="0"/>
        <w:spacing w:line="276" w:lineRule="auto"/>
        <w:mirrorIndents/>
        <w:jc w:val="both"/>
        <w:rPr>
          <w:b/>
          <w:sz w:val="30"/>
          <w:szCs w:val="30"/>
        </w:rPr>
      </w:pPr>
      <w:r w:rsidRPr="005C2733">
        <w:rPr>
          <w:b/>
          <w:sz w:val="30"/>
          <w:szCs w:val="30"/>
        </w:rPr>
        <w:tab/>
        <w:t xml:space="preserve">3.1 Анализ </w:t>
      </w:r>
      <w:r w:rsidRPr="005C2733">
        <w:rPr>
          <w:rFonts w:eastAsia="Calibri"/>
          <w:b/>
          <w:bCs/>
          <w:sz w:val="30"/>
          <w:szCs w:val="30"/>
          <w:shd w:val="clear" w:color="auto" w:fill="FFFFFF"/>
          <w:lang w:eastAsia="en-US"/>
        </w:rPr>
        <w:t xml:space="preserve">текущего положения и </w:t>
      </w:r>
      <w:r w:rsidRPr="005C2733">
        <w:rPr>
          <w:b/>
          <w:sz w:val="30"/>
          <w:szCs w:val="30"/>
        </w:rPr>
        <w:t>существующих проблем</w:t>
      </w:r>
      <w:r w:rsidRPr="005C2733">
        <w:rPr>
          <w:rFonts w:eastAsia="Calibri"/>
          <w:b/>
          <w:bCs/>
          <w:sz w:val="30"/>
          <w:szCs w:val="30"/>
          <w:shd w:val="clear" w:color="auto" w:fill="FFFFFF"/>
          <w:lang w:eastAsia="en-US"/>
        </w:rPr>
        <w:t xml:space="preserve"> </w:t>
      </w:r>
      <w:r w:rsidRPr="005C2733">
        <w:rPr>
          <w:b/>
          <w:bCs/>
          <w:sz w:val="30"/>
          <w:szCs w:val="30"/>
        </w:rPr>
        <w:t>в развитии систем питьевого водоснабжения, водоотведения (канализации) населённых пунктов Республики Беларусь</w:t>
      </w:r>
    </w:p>
    <w:p w:rsidR="00A74116" w:rsidRPr="00720609" w:rsidRDefault="00FE0D86" w:rsidP="00D61C07">
      <w:pPr>
        <w:spacing w:line="276" w:lineRule="auto"/>
        <w:ind w:firstLine="709"/>
        <w:jc w:val="both"/>
        <w:rPr>
          <w:bCs/>
          <w:sz w:val="30"/>
          <w:szCs w:val="30"/>
          <w:shd w:val="clear" w:color="auto" w:fill="FFFFFF"/>
        </w:rPr>
      </w:pPr>
      <w:r w:rsidRPr="00720609">
        <w:rPr>
          <w:bCs/>
          <w:sz w:val="30"/>
          <w:szCs w:val="30"/>
          <w:shd w:val="clear" w:color="auto" w:fill="FFFFFF"/>
        </w:rPr>
        <w:t>При выполнении этого этапа работы</w:t>
      </w:r>
      <w:r w:rsidR="00A74116" w:rsidRPr="00720609">
        <w:rPr>
          <w:bCs/>
          <w:sz w:val="30"/>
          <w:szCs w:val="30"/>
          <w:shd w:val="clear" w:color="auto" w:fill="FFFFFF"/>
        </w:rPr>
        <w:t xml:space="preserve"> необходимо:</w:t>
      </w:r>
    </w:p>
    <w:p w:rsidR="00A74116" w:rsidRPr="00720609" w:rsidRDefault="00A74116" w:rsidP="00D61C0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sz w:val="30"/>
          <w:szCs w:val="30"/>
          <w:shd w:val="clear" w:color="auto" w:fill="FFFFFF"/>
        </w:rPr>
      </w:pPr>
      <w:r w:rsidRPr="00720609">
        <w:rPr>
          <w:rFonts w:ascii="Times New Roman" w:hAnsi="Times New Roman"/>
          <w:bCs/>
          <w:sz w:val="30"/>
          <w:szCs w:val="30"/>
          <w:shd w:val="clear" w:color="auto" w:fill="FFFFFF"/>
        </w:rPr>
        <w:t>Рассмотреть цели и задачи отраслевой политики в секторе водоснабжения и водоотведения (канализации); провести оценку прогресса в их достижении и выполнении, привести динамику основных показателей работы ВКХ за последние год</w:t>
      </w:r>
      <w:r w:rsidR="000B7906">
        <w:rPr>
          <w:rFonts w:ascii="Times New Roman" w:hAnsi="Times New Roman"/>
          <w:bCs/>
          <w:sz w:val="30"/>
          <w:szCs w:val="30"/>
          <w:shd w:val="clear" w:color="auto" w:fill="FFFFFF"/>
        </w:rPr>
        <w:t>ы, определить основные проблемы.</w:t>
      </w:r>
    </w:p>
    <w:p w:rsidR="00BA10F2" w:rsidRPr="00720609" w:rsidRDefault="00A74116" w:rsidP="00D61C0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sz w:val="30"/>
          <w:szCs w:val="30"/>
          <w:shd w:val="clear" w:color="auto" w:fill="FFFFFF"/>
        </w:rPr>
      </w:pPr>
      <w:r w:rsidRPr="00720609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Выполнить анализ </w:t>
      </w:r>
      <w:r w:rsidR="00FE0D86" w:rsidRPr="00720609">
        <w:rPr>
          <w:rFonts w:ascii="Times New Roman" w:hAnsi="Times New Roman"/>
          <w:bCs/>
          <w:sz w:val="30"/>
          <w:szCs w:val="30"/>
          <w:shd w:val="clear" w:color="auto" w:fill="FFFFFF"/>
        </w:rPr>
        <w:t>состояния существующей</w:t>
      </w:r>
      <w:r w:rsidRPr="00720609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 системы управления водоснабжением и водоотведением</w:t>
      </w:r>
      <w:r w:rsidR="00FE0D86" w:rsidRPr="00720609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 (канализацией)</w:t>
      </w:r>
      <w:r w:rsidR="002F01E5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 на </w:t>
      </w:r>
      <w:r w:rsidR="0097306D" w:rsidRPr="002F01E5">
        <w:rPr>
          <w:rFonts w:ascii="Times New Roman" w:hAnsi="Times New Roman"/>
          <w:bCs/>
          <w:sz w:val="30"/>
          <w:szCs w:val="30"/>
          <w:shd w:val="clear" w:color="auto" w:fill="FFFFFF"/>
        </w:rPr>
        <w:t>государственном</w:t>
      </w:r>
      <w:r w:rsidRPr="00720609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 и региональном уровне Республики Беларусь, проанализировать эффективность работы предприятий ВКХ, с определением индикативных показателей их хозяй</w:t>
      </w:r>
      <w:r w:rsidR="002F01E5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ственной деятельности. Отдельно </w:t>
      </w:r>
      <w:r w:rsidRPr="00720609">
        <w:rPr>
          <w:rFonts w:ascii="Times New Roman" w:hAnsi="Times New Roman"/>
          <w:bCs/>
          <w:sz w:val="30"/>
          <w:szCs w:val="30"/>
          <w:shd w:val="clear" w:color="auto" w:fill="FFFFFF"/>
        </w:rPr>
        <w:t>рассмотреть реализацию действующих инвестиционных проектов и проектов, план</w:t>
      </w:r>
      <w:r w:rsidR="002F01E5">
        <w:rPr>
          <w:rFonts w:ascii="Times New Roman" w:hAnsi="Times New Roman"/>
          <w:bCs/>
          <w:sz w:val="30"/>
          <w:szCs w:val="30"/>
          <w:shd w:val="clear" w:color="auto" w:fill="FFFFFF"/>
        </w:rPr>
        <w:t>ируемых к реализации в ближайшие</w:t>
      </w:r>
      <w:r w:rsidRPr="00720609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 </w:t>
      </w:r>
      <w:r w:rsidR="008D6A94">
        <w:rPr>
          <w:rFonts w:ascii="Times New Roman" w:hAnsi="Times New Roman"/>
          <w:bCs/>
          <w:sz w:val="30"/>
          <w:szCs w:val="30"/>
          <w:shd w:val="clear" w:color="auto" w:fill="FFFFFF"/>
        </w:rPr>
        <w:t>5 лет</w:t>
      </w:r>
      <w:r w:rsidR="002F01E5">
        <w:rPr>
          <w:rFonts w:ascii="Times New Roman" w:hAnsi="Times New Roman"/>
          <w:bCs/>
          <w:sz w:val="30"/>
          <w:szCs w:val="30"/>
          <w:shd w:val="clear" w:color="auto" w:fill="FFFFFF"/>
        </w:rPr>
        <w:t>.</w:t>
      </w:r>
    </w:p>
    <w:p w:rsidR="00625C37" w:rsidRPr="00720609" w:rsidRDefault="00625C37" w:rsidP="00D61C0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sz w:val="30"/>
          <w:szCs w:val="30"/>
          <w:shd w:val="clear" w:color="auto" w:fill="FFFFFF"/>
        </w:rPr>
      </w:pPr>
      <w:r w:rsidRPr="00720609">
        <w:rPr>
          <w:rFonts w:ascii="Times New Roman" w:hAnsi="Times New Roman"/>
          <w:bCs/>
          <w:sz w:val="30"/>
          <w:szCs w:val="30"/>
          <w:shd w:val="clear" w:color="auto" w:fill="FFFFFF"/>
        </w:rPr>
        <w:t>Произвести оценку потенциальных возможностей ресурсов источников питьевой воды и минеральных вод, и перспективы расширения промышленного бутилирования</w:t>
      </w:r>
      <w:r w:rsidR="00F30D47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 питьевых вод </w:t>
      </w:r>
      <w:r w:rsidR="000B7906" w:rsidRPr="000B7906">
        <w:rPr>
          <w:rFonts w:ascii="Times New Roman" w:hAnsi="Times New Roman"/>
          <w:sz w:val="30"/>
          <w:szCs w:val="30"/>
        </w:rPr>
        <w:t xml:space="preserve">отраслью водопроводно-канализационного хозяйства (далее </w:t>
      </w:r>
      <w:r w:rsidR="000B7906" w:rsidRPr="000B7906">
        <w:rPr>
          <w:rFonts w:ascii="Times New Roman" w:hAnsi="Times New Roman"/>
          <w:w w:val="90"/>
          <w:sz w:val="30"/>
          <w:szCs w:val="30"/>
        </w:rPr>
        <w:t xml:space="preserve">— </w:t>
      </w:r>
      <w:r w:rsidR="000B7906" w:rsidRPr="000B7906">
        <w:rPr>
          <w:rFonts w:ascii="Times New Roman" w:hAnsi="Times New Roman"/>
          <w:sz w:val="30"/>
          <w:szCs w:val="30"/>
        </w:rPr>
        <w:t>BKX) с учетом финансовой рентабельности.</w:t>
      </w:r>
    </w:p>
    <w:p w:rsidR="00A74116" w:rsidRPr="00C859E6" w:rsidRDefault="00A74116" w:rsidP="00D61C07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color w:val="auto"/>
          <w:spacing w:val="2"/>
          <w:sz w:val="30"/>
          <w:szCs w:val="30"/>
        </w:rPr>
      </w:pPr>
      <w:r w:rsidRPr="00C859E6">
        <w:rPr>
          <w:bCs/>
          <w:sz w:val="30"/>
          <w:szCs w:val="30"/>
          <w:shd w:val="clear" w:color="auto" w:fill="FFFFFF"/>
        </w:rPr>
        <w:t>Изучить состояние нормат</w:t>
      </w:r>
      <w:r w:rsidRPr="002F01E5">
        <w:rPr>
          <w:bCs/>
          <w:color w:val="auto"/>
          <w:sz w:val="30"/>
          <w:szCs w:val="30"/>
          <w:shd w:val="clear" w:color="auto" w:fill="FFFFFF"/>
        </w:rPr>
        <w:t>ивн</w:t>
      </w:r>
      <w:r w:rsidR="002F01E5" w:rsidRPr="002F01E5">
        <w:rPr>
          <w:bCs/>
          <w:color w:val="auto"/>
          <w:sz w:val="30"/>
          <w:szCs w:val="30"/>
          <w:shd w:val="clear" w:color="auto" w:fill="FFFFFF"/>
        </w:rPr>
        <w:t>ых</w:t>
      </w:r>
      <w:r w:rsidR="0097306D">
        <w:rPr>
          <w:bCs/>
          <w:sz w:val="30"/>
          <w:szCs w:val="30"/>
          <w:shd w:val="clear" w:color="auto" w:fill="FFFFFF"/>
        </w:rPr>
        <w:t xml:space="preserve"> </w:t>
      </w:r>
      <w:r w:rsidRPr="00C859E6">
        <w:rPr>
          <w:bCs/>
          <w:sz w:val="30"/>
          <w:szCs w:val="30"/>
          <w:shd w:val="clear" w:color="auto" w:fill="FFFFFF"/>
        </w:rPr>
        <w:t xml:space="preserve">правовых </w:t>
      </w:r>
      <w:r w:rsidRPr="00C859E6">
        <w:rPr>
          <w:bCs/>
          <w:color w:val="auto"/>
          <w:sz w:val="30"/>
          <w:szCs w:val="30"/>
          <w:shd w:val="clear" w:color="auto" w:fill="FFFFFF"/>
        </w:rPr>
        <w:t>актов</w:t>
      </w:r>
      <w:r w:rsidRPr="00C859E6">
        <w:rPr>
          <w:bCs/>
          <w:color w:val="FF0000"/>
          <w:sz w:val="30"/>
          <w:szCs w:val="30"/>
          <w:shd w:val="clear" w:color="auto" w:fill="FFFFFF"/>
        </w:rPr>
        <w:t xml:space="preserve"> </w:t>
      </w:r>
      <w:r w:rsidR="002F01E5">
        <w:rPr>
          <w:bCs/>
          <w:sz w:val="30"/>
          <w:szCs w:val="30"/>
          <w:shd w:val="clear" w:color="auto" w:fill="FFFFFF"/>
        </w:rPr>
        <w:t>и технических нормативных</w:t>
      </w:r>
      <w:r w:rsidR="0097306D" w:rsidRPr="0097306D">
        <w:rPr>
          <w:bCs/>
          <w:color w:val="FF0000"/>
          <w:sz w:val="30"/>
          <w:szCs w:val="30"/>
          <w:shd w:val="clear" w:color="auto" w:fill="FFFFFF"/>
        </w:rPr>
        <w:t xml:space="preserve"> </w:t>
      </w:r>
      <w:r w:rsidRPr="00C859E6">
        <w:rPr>
          <w:bCs/>
          <w:sz w:val="30"/>
          <w:szCs w:val="30"/>
          <w:shd w:val="clear" w:color="auto" w:fill="FFFFFF"/>
        </w:rPr>
        <w:t xml:space="preserve">правовых актов, определяющих техническую, экономическую, инвестиционную, экологическую, санитарно-гигиеническую, кадровую политику в области водоснабжения и водоотведения. </w:t>
      </w:r>
      <w:r w:rsidRPr="00C859E6">
        <w:rPr>
          <w:bCs/>
          <w:color w:val="auto"/>
          <w:sz w:val="30"/>
          <w:szCs w:val="30"/>
          <w:shd w:val="clear" w:color="auto" w:fill="FFFFFF"/>
        </w:rPr>
        <w:t xml:space="preserve">Провести оценку </w:t>
      </w:r>
      <w:r w:rsidRPr="00C859E6">
        <w:rPr>
          <w:color w:val="auto"/>
          <w:spacing w:val="2"/>
          <w:sz w:val="30"/>
          <w:szCs w:val="30"/>
        </w:rPr>
        <w:t>системы управления отраслью ВКХ, выявить ключевые проблемы, препятствующие устойчивому развитию отрасли.</w:t>
      </w:r>
    </w:p>
    <w:p w:rsidR="00A74116" w:rsidRPr="00C859E6" w:rsidRDefault="00A74116" w:rsidP="00D61C0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sz w:val="30"/>
          <w:szCs w:val="30"/>
          <w:shd w:val="clear" w:color="auto" w:fill="FFFFFF"/>
        </w:rPr>
      </w:pPr>
      <w:r w:rsidRPr="00C859E6">
        <w:rPr>
          <w:rFonts w:ascii="Times New Roman" w:hAnsi="Times New Roman"/>
          <w:bCs/>
          <w:sz w:val="30"/>
          <w:szCs w:val="30"/>
          <w:shd w:val="clear" w:color="auto" w:fill="FFFFFF"/>
        </w:rPr>
        <w:t>Провести оценку кадрового потенциала специалистов водопроводно-канализационного хозяйства с определением и выявлением причин, препятствующих 100 % обеспеченности кадрами предприятий ВКХ, а также качественной подготовке кадров для отрасли.</w:t>
      </w:r>
    </w:p>
    <w:p w:rsidR="00A74116" w:rsidRPr="00C859E6" w:rsidRDefault="00A74116" w:rsidP="00D61C0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sz w:val="30"/>
          <w:szCs w:val="30"/>
          <w:shd w:val="clear" w:color="auto" w:fill="FFFFFF"/>
        </w:rPr>
      </w:pPr>
      <w:r w:rsidRPr="00C859E6">
        <w:rPr>
          <w:rFonts w:ascii="Times New Roman" w:hAnsi="Times New Roman"/>
          <w:bCs/>
          <w:sz w:val="30"/>
          <w:szCs w:val="30"/>
          <w:shd w:val="clear" w:color="auto" w:fill="FFFFFF"/>
        </w:rPr>
        <w:t>Провести анализ экономических инструментов управления (тарифы, налоги, обязательные платежи, господдержка и др.).</w:t>
      </w:r>
    </w:p>
    <w:p w:rsidR="003B2592" w:rsidRPr="0097306D" w:rsidRDefault="00A74116" w:rsidP="00D61C07">
      <w:pPr>
        <w:pStyle w:val="a8"/>
        <w:widowControl w:val="0"/>
        <w:numPr>
          <w:ilvl w:val="0"/>
          <w:numId w:val="3"/>
        </w:numPr>
        <w:tabs>
          <w:tab w:val="left" w:pos="709"/>
          <w:tab w:val="left" w:pos="1080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30"/>
          <w:szCs w:val="30"/>
        </w:rPr>
      </w:pPr>
      <w:r w:rsidRPr="0097306D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Выполнить </w:t>
      </w:r>
      <w:r w:rsidRPr="0097306D">
        <w:rPr>
          <w:rFonts w:ascii="Times New Roman" w:hAnsi="Times New Roman"/>
          <w:sz w:val="30"/>
          <w:szCs w:val="30"/>
          <w:lang w:val="en-US"/>
        </w:rPr>
        <w:t>SWOT</w:t>
      </w:r>
      <w:r w:rsidRPr="0097306D">
        <w:rPr>
          <w:rFonts w:ascii="Times New Roman" w:hAnsi="Times New Roman"/>
          <w:sz w:val="30"/>
          <w:szCs w:val="30"/>
        </w:rPr>
        <w:t xml:space="preserve"> – анализ (сильных и слабых сторон функционирования ВКХ Республики Беларусь, возможности и угрозы), и анализ основных тенденций развития ВКХ</w:t>
      </w:r>
      <w:r w:rsidR="002F01E5">
        <w:rPr>
          <w:rFonts w:ascii="Times New Roman" w:hAnsi="Times New Roman"/>
          <w:sz w:val="30"/>
          <w:szCs w:val="30"/>
        </w:rPr>
        <w:t xml:space="preserve"> </w:t>
      </w:r>
      <w:r w:rsidR="0097306D" w:rsidRPr="002F01E5">
        <w:rPr>
          <w:rFonts w:ascii="Times New Roman" w:hAnsi="Times New Roman"/>
          <w:sz w:val="30"/>
          <w:szCs w:val="30"/>
        </w:rPr>
        <w:t>в странах СНГ и Европейского союза.</w:t>
      </w:r>
      <w:r w:rsidR="0097306D" w:rsidRPr="002F01E5">
        <w:t xml:space="preserve"> </w:t>
      </w:r>
    </w:p>
    <w:p w:rsidR="0097306D" w:rsidRPr="0097306D" w:rsidRDefault="0097306D" w:rsidP="0097306D">
      <w:pPr>
        <w:pStyle w:val="a8"/>
        <w:widowControl w:val="0"/>
        <w:tabs>
          <w:tab w:val="left" w:pos="709"/>
          <w:tab w:val="left" w:pos="1080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sz w:val="30"/>
          <w:szCs w:val="30"/>
        </w:rPr>
      </w:pPr>
    </w:p>
    <w:p w:rsidR="00A74116" w:rsidRPr="005C2733" w:rsidRDefault="00A74116" w:rsidP="00A74116">
      <w:pPr>
        <w:widowControl w:val="0"/>
        <w:tabs>
          <w:tab w:val="left" w:pos="709"/>
          <w:tab w:val="left" w:pos="1080"/>
        </w:tabs>
        <w:suppressAutoHyphens/>
        <w:autoSpaceDE w:val="0"/>
        <w:autoSpaceDN w:val="0"/>
        <w:adjustRightInd w:val="0"/>
        <w:spacing w:line="276" w:lineRule="auto"/>
        <w:mirrorIndents/>
        <w:jc w:val="both"/>
        <w:rPr>
          <w:b/>
          <w:sz w:val="30"/>
          <w:szCs w:val="30"/>
        </w:rPr>
      </w:pPr>
      <w:r w:rsidRPr="005C2733">
        <w:rPr>
          <w:b/>
          <w:sz w:val="30"/>
          <w:szCs w:val="30"/>
        </w:rPr>
        <w:tab/>
        <w:t>3.2 Выводы из анализа текущего положен</w:t>
      </w:r>
      <w:r>
        <w:rPr>
          <w:b/>
          <w:sz w:val="30"/>
          <w:szCs w:val="30"/>
        </w:rPr>
        <w:t>ия по направлениям деятельности</w:t>
      </w:r>
    </w:p>
    <w:p w:rsidR="00A74116" w:rsidRPr="005C2733" w:rsidRDefault="00A74116" w:rsidP="00A74116">
      <w:pPr>
        <w:spacing w:line="276" w:lineRule="auto"/>
        <w:ind w:firstLine="709"/>
        <w:jc w:val="both"/>
        <w:rPr>
          <w:sz w:val="30"/>
          <w:szCs w:val="30"/>
        </w:rPr>
      </w:pPr>
      <w:r w:rsidRPr="005C2733">
        <w:rPr>
          <w:sz w:val="30"/>
          <w:szCs w:val="30"/>
        </w:rPr>
        <w:t xml:space="preserve">По каждому из рассматриваемых направлений должны быть </w:t>
      </w:r>
      <w:r w:rsidRPr="005C2733">
        <w:rPr>
          <w:bCs/>
          <w:sz w:val="30"/>
          <w:szCs w:val="30"/>
          <w:shd w:val="clear" w:color="auto" w:fill="FFFFFF"/>
        </w:rPr>
        <w:t>сформулированы основные проблемы, препятствующие эффективному и сбалансированному развитию</w:t>
      </w:r>
      <w:r>
        <w:rPr>
          <w:bCs/>
          <w:sz w:val="30"/>
          <w:szCs w:val="30"/>
          <w:shd w:val="clear" w:color="auto" w:fill="FFFFFF"/>
        </w:rPr>
        <w:t xml:space="preserve"> ВКХ</w:t>
      </w:r>
      <w:r w:rsidR="002F01E5" w:rsidRPr="002F01E5">
        <w:rPr>
          <w:bCs/>
          <w:sz w:val="30"/>
          <w:szCs w:val="30"/>
          <w:shd w:val="clear" w:color="auto" w:fill="FFFFFF"/>
        </w:rPr>
        <w:t xml:space="preserve">, </w:t>
      </w:r>
      <w:r w:rsidR="0097306D" w:rsidRPr="002F01E5">
        <w:rPr>
          <w:bCs/>
          <w:sz w:val="30"/>
          <w:szCs w:val="30"/>
          <w:shd w:val="clear" w:color="auto" w:fill="FFFFFF"/>
        </w:rPr>
        <w:t>а также определены возможные направления решения существующих проблем</w:t>
      </w:r>
      <w:r w:rsidR="004C0D64" w:rsidRPr="002F01E5">
        <w:rPr>
          <w:bCs/>
          <w:sz w:val="30"/>
          <w:szCs w:val="30"/>
          <w:shd w:val="clear" w:color="auto" w:fill="FFFFFF"/>
        </w:rPr>
        <w:t>.</w:t>
      </w:r>
    </w:p>
    <w:p w:rsidR="00A74116" w:rsidRPr="005C2733" w:rsidRDefault="00A74116" w:rsidP="00A74116">
      <w:pPr>
        <w:widowControl w:val="0"/>
        <w:tabs>
          <w:tab w:val="left" w:pos="709"/>
          <w:tab w:val="left" w:pos="1080"/>
        </w:tabs>
        <w:suppressAutoHyphens/>
        <w:autoSpaceDE w:val="0"/>
        <w:autoSpaceDN w:val="0"/>
        <w:adjustRightInd w:val="0"/>
        <w:spacing w:line="276" w:lineRule="auto"/>
        <w:ind w:firstLine="709"/>
        <w:mirrorIndents/>
        <w:jc w:val="both"/>
        <w:rPr>
          <w:sz w:val="30"/>
          <w:szCs w:val="30"/>
        </w:rPr>
      </w:pPr>
    </w:p>
    <w:p w:rsidR="00A74116" w:rsidRPr="005C2733" w:rsidRDefault="00A74116" w:rsidP="00A74116">
      <w:pPr>
        <w:widowControl w:val="0"/>
        <w:tabs>
          <w:tab w:val="left" w:pos="709"/>
          <w:tab w:val="left" w:pos="1080"/>
        </w:tabs>
        <w:suppressAutoHyphens/>
        <w:autoSpaceDE w:val="0"/>
        <w:autoSpaceDN w:val="0"/>
        <w:adjustRightInd w:val="0"/>
        <w:spacing w:line="276" w:lineRule="auto"/>
        <w:mirrorIndents/>
        <w:jc w:val="both"/>
        <w:rPr>
          <w:b/>
          <w:sz w:val="30"/>
          <w:szCs w:val="30"/>
        </w:rPr>
      </w:pPr>
      <w:r w:rsidRPr="005C2733">
        <w:rPr>
          <w:b/>
          <w:sz w:val="30"/>
          <w:szCs w:val="30"/>
        </w:rPr>
        <w:tab/>
        <w:t>3.3 Стратегические цели и приоритетные направления развития систем питьевого водоснабжения и водоотведения (канализации)</w:t>
      </w:r>
    </w:p>
    <w:p w:rsidR="00D33A9E" w:rsidRDefault="00A74116" w:rsidP="00A74116">
      <w:pPr>
        <w:spacing w:line="276" w:lineRule="auto"/>
        <w:ind w:firstLine="709"/>
        <w:jc w:val="both"/>
        <w:rPr>
          <w:sz w:val="30"/>
          <w:szCs w:val="30"/>
          <w:lang w:eastAsia="en-US"/>
        </w:rPr>
      </w:pPr>
      <w:r w:rsidRPr="005C2733">
        <w:rPr>
          <w:sz w:val="30"/>
          <w:szCs w:val="30"/>
          <w:lang w:eastAsia="en-US"/>
        </w:rPr>
        <w:t xml:space="preserve">На основании анализа текущего состояния и основных проблем, в данном разделе должны быть сформулированы стратегические цели и приоритетные </w:t>
      </w:r>
      <w:r w:rsidRPr="00D95763">
        <w:rPr>
          <w:sz w:val="30"/>
          <w:szCs w:val="30"/>
          <w:lang w:eastAsia="en-US"/>
        </w:rPr>
        <w:t>направления развития систем водоснабжения и водоотведения (канализации)</w:t>
      </w:r>
      <w:r w:rsidR="00D23968" w:rsidRPr="00D23968">
        <w:rPr>
          <w:sz w:val="30"/>
          <w:szCs w:val="30"/>
          <w:lang w:eastAsia="en-US"/>
        </w:rPr>
        <w:t xml:space="preserve"> </w:t>
      </w:r>
      <w:r w:rsidR="00D23968">
        <w:rPr>
          <w:sz w:val="30"/>
          <w:szCs w:val="30"/>
          <w:lang w:eastAsia="en-US"/>
        </w:rPr>
        <w:t>в Республике Беларусь</w:t>
      </w:r>
      <w:r w:rsidRPr="00AD2032">
        <w:rPr>
          <w:sz w:val="30"/>
          <w:szCs w:val="30"/>
          <w:lang w:eastAsia="en-US"/>
        </w:rPr>
        <w:t>,</w:t>
      </w:r>
      <w:r w:rsidR="00D23968" w:rsidRPr="00AD2032">
        <w:rPr>
          <w:sz w:val="30"/>
          <w:szCs w:val="30"/>
          <w:lang w:eastAsia="en-US"/>
        </w:rPr>
        <w:t xml:space="preserve"> </w:t>
      </w:r>
      <w:r w:rsidR="00720609" w:rsidRPr="00AD2032">
        <w:rPr>
          <w:sz w:val="30"/>
          <w:szCs w:val="30"/>
          <w:lang w:eastAsia="en-US"/>
        </w:rPr>
        <w:t>в т.ч. в разрезе город – агрогородок, – иные сельские населенные пункты</w:t>
      </w:r>
      <w:r w:rsidR="00720609">
        <w:rPr>
          <w:sz w:val="30"/>
          <w:szCs w:val="30"/>
          <w:lang w:eastAsia="en-US"/>
        </w:rPr>
        <w:t xml:space="preserve"> (далее по тексту – с.н.п.</w:t>
      </w:r>
      <w:r w:rsidR="002F01E5">
        <w:rPr>
          <w:sz w:val="30"/>
          <w:szCs w:val="30"/>
          <w:lang w:eastAsia="en-US"/>
        </w:rPr>
        <w:t>).</w:t>
      </w:r>
    </w:p>
    <w:p w:rsidR="00A74116" w:rsidRPr="00075AB2" w:rsidRDefault="00D33A9E" w:rsidP="00A74116">
      <w:pPr>
        <w:spacing w:line="276" w:lineRule="auto"/>
        <w:ind w:firstLine="709"/>
        <w:jc w:val="both"/>
        <w:rPr>
          <w:strike/>
          <w:sz w:val="30"/>
          <w:szCs w:val="30"/>
        </w:rPr>
      </w:pPr>
      <w:r w:rsidRPr="002F01E5">
        <w:rPr>
          <w:sz w:val="30"/>
          <w:szCs w:val="30"/>
          <w:lang w:eastAsia="en-US"/>
        </w:rPr>
        <w:t>О</w:t>
      </w:r>
      <w:r w:rsidR="00A74116" w:rsidRPr="00D33A9E">
        <w:rPr>
          <w:sz w:val="30"/>
          <w:szCs w:val="30"/>
          <w:lang w:eastAsia="en-US"/>
        </w:rPr>
        <w:t>пределены</w:t>
      </w:r>
      <w:r w:rsidR="00A74116" w:rsidRPr="00D95763">
        <w:rPr>
          <w:sz w:val="30"/>
          <w:szCs w:val="30"/>
          <w:lang w:eastAsia="en-US"/>
        </w:rPr>
        <w:t xml:space="preserve"> пути их достижения, которые должны быть увязаны с подходами,</w:t>
      </w:r>
      <w:r w:rsidR="00075AB2" w:rsidRPr="00D95763">
        <w:rPr>
          <w:sz w:val="30"/>
          <w:szCs w:val="30"/>
          <w:lang w:eastAsia="en-US"/>
        </w:rPr>
        <w:t xml:space="preserve"> закрепленными в национальных, отраслевых и региональных стратегиях, программах и планах</w:t>
      </w:r>
      <w:r w:rsidR="00782087" w:rsidRPr="00D95763">
        <w:rPr>
          <w:sz w:val="30"/>
          <w:szCs w:val="30"/>
          <w:lang w:eastAsia="en-US"/>
        </w:rPr>
        <w:t xml:space="preserve">, </w:t>
      </w:r>
      <w:r w:rsidR="00782087" w:rsidRPr="00D33A9E">
        <w:rPr>
          <w:sz w:val="30"/>
          <w:szCs w:val="30"/>
          <w:lang w:eastAsia="en-US"/>
        </w:rPr>
        <w:t>в том числе</w:t>
      </w:r>
      <w:r w:rsidR="002F01E5">
        <w:rPr>
          <w:sz w:val="30"/>
          <w:szCs w:val="30"/>
        </w:rPr>
        <w:t xml:space="preserve"> </w:t>
      </w:r>
      <w:r w:rsidRPr="002F01E5">
        <w:rPr>
          <w:sz w:val="30"/>
          <w:szCs w:val="30"/>
          <w:lang w:eastAsia="en-US"/>
        </w:rPr>
        <w:t xml:space="preserve">обязательствах Республики Беларусь в рамках </w:t>
      </w:r>
      <w:r w:rsidR="00A74116" w:rsidRPr="002F01E5">
        <w:rPr>
          <w:sz w:val="30"/>
          <w:szCs w:val="30"/>
        </w:rPr>
        <w:t>международного сотрудничества.</w:t>
      </w:r>
    </w:p>
    <w:p w:rsidR="00075AB2" w:rsidRPr="00075AB2" w:rsidRDefault="00075AB2" w:rsidP="00075AB2">
      <w:pPr>
        <w:spacing w:line="276" w:lineRule="auto"/>
        <w:ind w:firstLine="709"/>
        <w:jc w:val="both"/>
        <w:rPr>
          <w:bCs/>
          <w:spacing w:val="2"/>
          <w:sz w:val="30"/>
          <w:szCs w:val="30"/>
        </w:rPr>
      </w:pPr>
      <w:r w:rsidRPr="00075AB2">
        <w:rPr>
          <w:sz w:val="30"/>
          <w:szCs w:val="30"/>
        </w:rPr>
        <w:t xml:space="preserve">Стратегические цели и приоритетные направления должны быть актуализированы в соответствии с </w:t>
      </w:r>
      <w:r w:rsidRPr="00075AB2">
        <w:rPr>
          <w:bCs/>
          <w:spacing w:val="2"/>
          <w:sz w:val="30"/>
          <w:szCs w:val="30"/>
        </w:rPr>
        <w:t>Конвенцией ЕЭК ООН по охране и использованию трансграничных водотоков и международных озер, Протоколом по проблемам воды и здоровья к</w:t>
      </w:r>
      <w:r w:rsidR="00D33A9E">
        <w:rPr>
          <w:bCs/>
          <w:spacing w:val="2"/>
          <w:sz w:val="30"/>
          <w:szCs w:val="30"/>
        </w:rPr>
        <w:t xml:space="preserve"> </w:t>
      </w:r>
      <w:r w:rsidR="00D33A9E" w:rsidRPr="00822B47">
        <w:rPr>
          <w:bCs/>
          <w:spacing w:val="2"/>
          <w:sz w:val="30"/>
          <w:szCs w:val="30"/>
        </w:rPr>
        <w:t>указанной</w:t>
      </w:r>
      <w:r w:rsidRPr="00822B47">
        <w:rPr>
          <w:bCs/>
          <w:spacing w:val="2"/>
          <w:sz w:val="30"/>
          <w:szCs w:val="30"/>
        </w:rPr>
        <w:t xml:space="preserve"> </w:t>
      </w:r>
      <w:r w:rsidRPr="00075AB2">
        <w:rPr>
          <w:bCs/>
          <w:spacing w:val="2"/>
          <w:sz w:val="30"/>
          <w:szCs w:val="30"/>
        </w:rPr>
        <w:t>Конвенции, Парижским соглашением, р</w:t>
      </w:r>
      <w:r w:rsidR="00822B47">
        <w:rPr>
          <w:bCs/>
          <w:spacing w:val="2"/>
          <w:sz w:val="30"/>
          <w:szCs w:val="30"/>
        </w:rPr>
        <w:t xml:space="preserve">езолюцией Генеральной Ассамблеи </w:t>
      </w:r>
      <w:r w:rsidR="00115A58">
        <w:rPr>
          <w:bCs/>
          <w:spacing w:val="2"/>
          <w:sz w:val="30"/>
          <w:szCs w:val="30"/>
        </w:rPr>
        <w:t>ООН от 25 сентября 2015</w:t>
      </w:r>
      <w:r w:rsidRPr="00075AB2">
        <w:rPr>
          <w:bCs/>
          <w:spacing w:val="2"/>
          <w:sz w:val="30"/>
          <w:szCs w:val="30"/>
        </w:rPr>
        <w:t xml:space="preserve"> N 70/1 «Преобразование нашего мира: Повестка дня в </w:t>
      </w:r>
      <w:r w:rsidRPr="00D95763">
        <w:rPr>
          <w:bCs/>
          <w:spacing w:val="2"/>
          <w:sz w:val="30"/>
          <w:szCs w:val="30"/>
        </w:rPr>
        <w:t>области устойчивого развития до 2030 года</w:t>
      </w:r>
      <w:r w:rsidRPr="00D95763">
        <w:rPr>
          <w:color w:val="4C4C4C"/>
          <w:sz w:val="30"/>
          <w:szCs w:val="30"/>
          <w:shd w:val="clear" w:color="auto" w:fill="FFFFFF"/>
        </w:rPr>
        <w:t>»</w:t>
      </w:r>
      <w:r w:rsidRPr="00D95763">
        <w:rPr>
          <w:bCs/>
          <w:spacing w:val="2"/>
          <w:sz w:val="30"/>
          <w:szCs w:val="30"/>
        </w:rPr>
        <w:t xml:space="preserve"> и иными международными конвенциями и соглашениями, стороной которых является Республика Беларусь.</w:t>
      </w:r>
      <w:r w:rsidRPr="00075AB2">
        <w:rPr>
          <w:bCs/>
          <w:spacing w:val="2"/>
          <w:sz w:val="30"/>
          <w:szCs w:val="30"/>
        </w:rPr>
        <w:t xml:space="preserve"> </w:t>
      </w:r>
    </w:p>
    <w:p w:rsidR="00A74116" w:rsidRPr="005C2733" w:rsidRDefault="00A74116" w:rsidP="00A74116">
      <w:pPr>
        <w:spacing w:line="276" w:lineRule="auto"/>
        <w:ind w:firstLine="709"/>
        <w:jc w:val="both"/>
        <w:rPr>
          <w:sz w:val="30"/>
          <w:szCs w:val="30"/>
        </w:rPr>
      </w:pPr>
      <w:r w:rsidRPr="00AD2032">
        <w:rPr>
          <w:sz w:val="30"/>
          <w:szCs w:val="30"/>
        </w:rPr>
        <w:t>Выработанные направления должны закреплять базовые принципы развития систем водоснабжения и водоотведения</w:t>
      </w:r>
      <w:r w:rsidR="00D23968" w:rsidRPr="00AD2032">
        <w:rPr>
          <w:sz w:val="30"/>
          <w:szCs w:val="30"/>
        </w:rPr>
        <w:t xml:space="preserve"> (канализации)</w:t>
      </w:r>
      <w:r w:rsidRPr="00AD2032">
        <w:rPr>
          <w:sz w:val="30"/>
          <w:szCs w:val="30"/>
        </w:rPr>
        <w:t xml:space="preserve"> Республики Беларусь</w:t>
      </w:r>
      <w:r w:rsidR="00D23968" w:rsidRPr="00AD2032">
        <w:rPr>
          <w:sz w:val="30"/>
          <w:szCs w:val="30"/>
        </w:rPr>
        <w:t xml:space="preserve"> с международными обязательствами страны и</w:t>
      </w:r>
      <w:r w:rsidRPr="00AD2032">
        <w:rPr>
          <w:sz w:val="30"/>
          <w:szCs w:val="30"/>
        </w:rPr>
        <w:t xml:space="preserve"> перспективами развития международного сотрудничества.</w:t>
      </w:r>
      <w:r w:rsidRPr="005C2733">
        <w:rPr>
          <w:sz w:val="30"/>
          <w:szCs w:val="30"/>
        </w:rPr>
        <w:t xml:space="preserve"> </w:t>
      </w:r>
    </w:p>
    <w:p w:rsidR="00A74116" w:rsidRPr="005C2733" w:rsidRDefault="00A74116" w:rsidP="00A74116">
      <w:pPr>
        <w:pStyle w:val="a8"/>
        <w:spacing w:after="0"/>
        <w:ind w:left="0" w:firstLine="709"/>
        <w:mirrorIndents/>
        <w:jc w:val="both"/>
        <w:rPr>
          <w:rFonts w:ascii="Times New Roman" w:hAnsi="Times New Roman"/>
          <w:bCs/>
          <w:spacing w:val="2"/>
          <w:sz w:val="30"/>
          <w:szCs w:val="30"/>
        </w:rPr>
      </w:pPr>
    </w:p>
    <w:p w:rsidR="00A74116" w:rsidRPr="005C2733" w:rsidRDefault="00A74116" w:rsidP="00A74116">
      <w:pPr>
        <w:widowControl w:val="0"/>
        <w:tabs>
          <w:tab w:val="left" w:pos="709"/>
          <w:tab w:val="left" w:pos="1080"/>
        </w:tabs>
        <w:suppressAutoHyphens/>
        <w:autoSpaceDE w:val="0"/>
        <w:autoSpaceDN w:val="0"/>
        <w:adjustRightInd w:val="0"/>
        <w:spacing w:line="276" w:lineRule="auto"/>
        <w:mirrorIndents/>
        <w:jc w:val="both"/>
        <w:rPr>
          <w:b/>
          <w:bCs/>
          <w:sz w:val="30"/>
          <w:szCs w:val="30"/>
        </w:rPr>
      </w:pPr>
      <w:r w:rsidRPr="005C2733">
        <w:rPr>
          <w:b/>
          <w:sz w:val="30"/>
          <w:szCs w:val="30"/>
        </w:rPr>
        <w:tab/>
        <w:t xml:space="preserve">3.4 Разработка плана мероприятий по развитию систем питьевого водоснабжения и водоотведения </w:t>
      </w:r>
      <w:r w:rsidRPr="005C2733">
        <w:rPr>
          <w:b/>
          <w:bCs/>
          <w:sz w:val="30"/>
          <w:szCs w:val="30"/>
        </w:rPr>
        <w:t>населённых пунктов Республики Беларусь до 2035 года (для крупных и средних городов, малых городов и сельских населенных пунктов</w:t>
      </w:r>
      <w:r>
        <w:rPr>
          <w:b/>
          <w:bCs/>
          <w:sz w:val="30"/>
          <w:szCs w:val="30"/>
        </w:rPr>
        <w:t>)</w:t>
      </w:r>
    </w:p>
    <w:p w:rsidR="00A74116" w:rsidRPr="00AD2032" w:rsidRDefault="00A74116" w:rsidP="00A74116">
      <w:pPr>
        <w:spacing w:line="276" w:lineRule="auto"/>
        <w:ind w:firstLine="709"/>
        <w:jc w:val="both"/>
        <w:rPr>
          <w:sz w:val="30"/>
          <w:szCs w:val="30"/>
        </w:rPr>
      </w:pPr>
      <w:r w:rsidRPr="00AD2032">
        <w:rPr>
          <w:sz w:val="30"/>
          <w:szCs w:val="30"/>
        </w:rPr>
        <w:t xml:space="preserve">Для </w:t>
      </w:r>
      <w:r w:rsidR="00492CD6" w:rsidRPr="00AD2032">
        <w:rPr>
          <w:sz w:val="30"/>
          <w:szCs w:val="30"/>
        </w:rPr>
        <w:t xml:space="preserve">достижения поставленных целей и выполнения </w:t>
      </w:r>
      <w:r w:rsidRPr="00AD2032">
        <w:rPr>
          <w:sz w:val="30"/>
          <w:szCs w:val="30"/>
        </w:rPr>
        <w:t>основных задач необходимо разработать План мероприятий по реализации Стратегии, обеспечивающих наибольший социальный и экономический эффект, и создание условий для эффективного взаимодействия участников водохозяйственных отношений.</w:t>
      </w:r>
    </w:p>
    <w:p w:rsidR="00A74116" w:rsidRPr="005C2733" w:rsidRDefault="00A74116" w:rsidP="00A74116">
      <w:pPr>
        <w:spacing w:line="276" w:lineRule="auto"/>
        <w:ind w:firstLine="709"/>
        <w:jc w:val="both"/>
        <w:rPr>
          <w:sz w:val="30"/>
          <w:szCs w:val="30"/>
        </w:rPr>
      </w:pPr>
      <w:r w:rsidRPr="00AD2032">
        <w:rPr>
          <w:sz w:val="30"/>
          <w:szCs w:val="30"/>
        </w:rPr>
        <w:t xml:space="preserve">Разработка </w:t>
      </w:r>
      <w:r w:rsidR="00492CD6" w:rsidRPr="00AD2032">
        <w:rPr>
          <w:sz w:val="30"/>
          <w:szCs w:val="30"/>
        </w:rPr>
        <w:t xml:space="preserve">Плана мероприятий </w:t>
      </w:r>
      <w:r w:rsidRPr="00AD2032">
        <w:rPr>
          <w:sz w:val="30"/>
          <w:szCs w:val="30"/>
        </w:rPr>
        <w:t>базируется на научных достижениях и практических подходах международного сообщества применительно к новым условиям развития с их адаптацией к особенностям Республики Беларусь.</w:t>
      </w:r>
    </w:p>
    <w:p w:rsidR="00A74116" w:rsidRPr="005C2733" w:rsidRDefault="00A74116" w:rsidP="00A74116">
      <w:pPr>
        <w:shd w:val="clear" w:color="auto" w:fill="FFFFFF"/>
        <w:spacing w:line="276" w:lineRule="auto"/>
        <w:ind w:firstLine="709"/>
        <w:jc w:val="both"/>
        <w:rPr>
          <w:bCs/>
          <w:sz w:val="30"/>
          <w:szCs w:val="30"/>
        </w:rPr>
      </w:pPr>
      <w:r w:rsidRPr="005C2733">
        <w:rPr>
          <w:bCs/>
          <w:sz w:val="30"/>
          <w:szCs w:val="30"/>
        </w:rPr>
        <w:t>Основные направления разрабатываемых мероприятий:</w:t>
      </w:r>
    </w:p>
    <w:p w:rsidR="00A74116" w:rsidRPr="005C2733" w:rsidRDefault="00A74116" w:rsidP="00A74116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C2733">
        <w:rPr>
          <w:rFonts w:ascii="Times New Roman" w:hAnsi="Times New Roman"/>
          <w:sz w:val="30"/>
          <w:szCs w:val="30"/>
        </w:rPr>
        <w:t xml:space="preserve">создание условий для устойчивого развития водохозяйственного комплекса отрасли ВКХ;  </w:t>
      </w:r>
    </w:p>
    <w:p w:rsidR="00A74116" w:rsidRPr="00971085" w:rsidRDefault="00D707E5" w:rsidP="00A74116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71085">
        <w:rPr>
          <w:rFonts w:ascii="Times New Roman" w:hAnsi="Times New Roman"/>
          <w:sz w:val="30"/>
          <w:szCs w:val="30"/>
        </w:rPr>
        <w:t>создание механизмов, обеспечивающих внедрение инновационных технологий по рациональному (устойчивому) использованию водных ресурсов</w:t>
      </w:r>
      <w:r w:rsidR="00A74116" w:rsidRPr="00971085">
        <w:rPr>
          <w:rFonts w:ascii="Times New Roman" w:hAnsi="Times New Roman"/>
          <w:sz w:val="30"/>
          <w:szCs w:val="30"/>
        </w:rPr>
        <w:t>;</w:t>
      </w:r>
    </w:p>
    <w:p w:rsidR="00A74116" w:rsidRPr="00390F18" w:rsidRDefault="00A74116" w:rsidP="00A74116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90F18">
        <w:rPr>
          <w:rFonts w:ascii="Times New Roman" w:hAnsi="Times New Roman"/>
          <w:sz w:val="30"/>
          <w:szCs w:val="30"/>
        </w:rPr>
        <w:t>модернизация (реконструкция)</w:t>
      </w:r>
      <w:r w:rsidR="00492CD6" w:rsidRPr="00390F18">
        <w:rPr>
          <w:rFonts w:ascii="Times New Roman" w:hAnsi="Times New Roman"/>
          <w:sz w:val="30"/>
          <w:szCs w:val="30"/>
        </w:rPr>
        <w:t xml:space="preserve"> и развитие</w:t>
      </w:r>
      <w:r w:rsidRPr="00390F18">
        <w:rPr>
          <w:rFonts w:ascii="Times New Roman" w:hAnsi="Times New Roman"/>
          <w:sz w:val="30"/>
          <w:szCs w:val="30"/>
        </w:rPr>
        <w:t xml:space="preserve"> систем водоснабжения водоотведения (канализации), обеспечивающая</w:t>
      </w:r>
      <w:r w:rsidR="00712D02">
        <w:rPr>
          <w:rFonts w:ascii="Times New Roman" w:hAnsi="Times New Roman"/>
          <w:sz w:val="30"/>
          <w:szCs w:val="30"/>
        </w:rPr>
        <w:t xml:space="preserve"> надежность и безопасность </w:t>
      </w:r>
      <w:r w:rsidRPr="005C2733">
        <w:rPr>
          <w:rFonts w:ascii="Times New Roman" w:hAnsi="Times New Roman"/>
          <w:sz w:val="30"/>
          <w:szCs w:val="30"/>
        </w:rPr>
        <w:t>сооружений, рационализацию водопользования и снижение водоемкости экономики, включая строительство и реконструкцию систем водоснабжения и водоотведения</w:t>
      </w:r>
      <w:r w:rsidR="00971085" w:rsidRPr="00971085">
        <w:rPr>
          <w:rFonts w:ascii="Times New Roman" w:hAnsi="Times New Roman"/>
          <w:sz w:val="30"/>
          <w:szCs w:val="30"/>
        </w:rPr>
        <w:t xml:space="preserve"> </w:t>
      </w:r>
      <w:r w:rsidR="00D272A7" w:rsidRPr="005C2733">
        <w:rPr>
          <w:rFonts w:ascii="Times New Roman" w:hAnsi="Times New Roman"/>
          <w:sz w:val="30"/>
          <w:szCs w:val="30"/>
        </w:rPr>
        <w:t>(канализации)</w:t>
      </w:r>
      <w:r w:rsidRPr="005C2733">
        <w:rPr>
          <w:rFonts w:ascii="Times New Roman" w:hAnsi="Times New Roman"/>
          <w:sz w:val="30"/>
          <w:szCs w:val="30"/>
        </w:rPr>
        <w:t>, инфраструктуры водо</w:t>
      </w:r>
      <w:r w:rsidR="00782087">
        <w:rPr>
          <w:rFonts w:ascii="Times New Roman" w:hAnsi="Times New Roman"/>
          <w:sz w:val="30"/>
          <w:szCs w:val="30"/>
        </w:rPr>
        <w:t xml:space="preserve">подготовки и </w:t>
      </w:r>
      <w:r w:rsidR="00782087" w:rsidRPr="00390F18">
        <w:rPr>
          <w:rFonts w:ascii="Times New Roman" w:hAnsi="Times New Roman"/>
          <w:sz w:val="30"/>
          <w:szCs w:val="30"/>
        </w:rPr>
        <w:t>очистки сточных вод</w:t>
      </w:r>
      <w:r w:rsidR="00492CD6" w:rsidRPr="00390F18">
        <w:rPr>
          <w:rFonts w:ascii="Times New Roman" w:hAnsi="Times New Roman"/>
          <w:sz w:val="30"/>
          <w:szCs w:val="30"/>
        </w:rPr>
        <w:t>, а также экологически приемлемого обращения с осадком очистных сооружений</w:t>
      </w:r>
      <w:r w:rsidRPr="00390F18">
        <w:rPr>
          <w:rFonts w:ascii="Times New Roman" w:hAnsi="Times New Roman"/>
          <w:sz w:val="30"/>
          <w:szCs w:val="30"/>
        </w:rPr>
        <w:t xml:space="preserve">; </w:t>
      </w:r>
    </w:p>
    <w:p w:rsidR="00A74116" w:rsidRPr="00390F18" w:rsidRDefault="00A74116" w:rsidP="00A74116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90F18">
        <w:rPr>
          <w:rFonts w:ascii="Times New Roman" w:hAnsi="Times New Roman"/>
          <w:sz w:val="30"/>
          <w:szCs w:val="30"/>
        </w:rPr>
        <w:t>развитие цифровизации и информатизации отрасли водопроводно-канализационного хозяйства</w:t>
      </w:r>
      <w:r w:rsidR="00423F73" w:rsidRPr="00390F18">
        <w:rPr>
          <w:rFonts w:ascii="Times New Roman" w:hAnsi="Times New Roman"/>
          <w:sz w:val="30"/>
          <w:szCs w:val="30"/>
        </w:rPr>
        <w:t xml:space="preserve"> и совершенствование информационной основы принятия управленческих решений в ВКХ</w:t>
      </w:r>
      <w:r w:rsidRPr="00390F18">
        <w:rPr>
          <w:rFonts w:ascii="Times New Roman" w:hAnsi="Times New Roman"/>
          <w:sz w:val="30"/>
          <w:szCs w:val="30"/>
        </w:rPr>
        <w:t>;</w:t>
      </w:r>
    </w:p>
    <w:p w:rsidR="00A74116" w:rsidRPr="00390F18" w:rsidRDefault="00A74116" w:rsidP="00A74116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90F18">
        <w:rPr>
          <w:rFonts w:ascii="Times New Roman" w:hAnsi="Times New Roman"/>
          <w:sz w:val="30"/>
          <w:szCs w:val="30"/>
        </w:rPr>
        <w:t>обеспечение отрасли ВКХ квалифицированными кадрами</w:t>
      </w:r>
      <w:r w:rsidR="00423F73" w:rsidRPr="00390F18">
        <w:rPr>
          <w:rFonts w:ascii="Times New Roman" w:hAnsi="Times New Roman"/>
          <w:sz w:val="30"/>
          <w:szCs w:val="30"/>
        </w:rPr>
        <w:t xml:space="preserve"> и повышение стимулов к эффективной и результативной работе</w:t>
      </w:r>
      <w:r w:rsidRPr="00390F18">
        <w:rPr>
          <w:rFonts w:ascii="Times New Roman" w:hAnsi="Times New Roman"/>
          <w:sz w:val="30"/>
          <w:szCs w:val="30"/>
        </w:rPr>
        <w:t xml:space="preserve">; </w:t>
      </w:r>
    </w:p>
    <w:p w:rsidR="00A74116" w:rsidRPr="00390F18" w:rsidRDefault="00A74116" w:rsidP="00A74116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90F18">
        <w:rPr>
          <w:rFonts w:ascii="Times New Roman" w:hAnsi="Times New Roman"/>
          <w:sz w:val="30"/>
          <w:szCs w:val="30"/>
        </w:rPr>
        <w:t>повышение финансовой устойчивости предприятий ВКХ;</w:t>
      </w:r>
    </w:p>
    <w:p w:rsidR="00A74116" w:rsidRPr="00390F18" w:rsidRDefault="00423F73" w:rsidP="00A74116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90F18">
        <w:rPr>
          <w:rFonts w:ascii="Times New Roman" w:hAnsi="Times New Roman"/>
          <w:sz w:val="30"/>
          <w:szCs w:val="30"/>
        </w:rPr>
        <w:t xml:space="preserve">повышение инвестиционной привлекательности ВКХ и </w:t>
      </w:r>
      <w:r w:rsidR="00A74116" w:rsidRPr="00390F18">
        <w:rPr>
          <w:rFonts w:ascii="Times New Roman" w:hAnsi="Times New Roman"/>
          <w:sz w:val="30"/>
          <w:szCs w:val="30"/>
        </w:rPr>
        <w:t>создание условий для привлечения внебюджетных источников финансирования в реконструкцию действующих и строительство новых систем водоснабжения и канализации.</w:t>
      </w:r>
    </w:p>
    <w:p w:rsidR="00060E32" w:rsidRPr="000B7906" w:rsidRDefault="00A74116" w:rsidP="001E14B5">
      <w:pPr>
        <w:pStyle w:val="af0"/>
        <w:spacing w:after="0" w:line="276" w:lineRule="auto"/>
        <w:ind w:firstLine="709"/>
        <w:jc w:val="both"/>
        <w:rPr>
          <w:sz w:val="30"/>
          <w:szCs w:val="30"/>
          <w:lang w:bidi="ru-RU"/>
        </w:rPr>
      </w:pPr>
      <w:r w:rsidRPr="00390F18">
        <w:rPr>
          <w:bCs/>
          <w:sz w:val="30"/>
          <w:szCs w:val="30"/>
        </w:rPr>
        <w:t xml:space="preserve">В данном разделе необходимо разработать конкретные мероприятия с указанием ответственных исполнителей, сроков исполнения, ожидаемого эффекта, направленные на реконструкцию (модернизацию) и развитие </w:t>
      </w:r>
      <w:r w:rsidRPr="00390F18">
        <w:rPr>
          <w:sz w:val="30"/>
          <w:szCs w:val="30"/>
        </w:rPr>
        <w:t xml:space="preserve">систем питьевого водоснабжения и водоотведения (канализации) </w:t>
      </w:r>
      <w:r w:rsidRPr="00390F18">
        <w:rPr>
          <w:bCs/>
          <w:sz w:val="30"/>
          <w:szCs w:val="30"/>
        </w:rPr>
        <w:t>населённых пунктов Республики Беларусь до 2035 года для каждой категории населенных пунктов</w:t>
      </w:r>
      <w:r w:rsidR="001066F5" w:rsidRPr="00390F18">
        <w:rPr>
          <w:bCs/>
          <w:sz w:val="30"/>
          <w:szCs w:val="30"/>
        </w:rPr>
        <w:t xml:space="preserve"> – с указанием ответственных исполнителей, сроков исполнения, оценки затрат и указанием источников финансирования, ожидаемого эффекта</w:t>
      </w:r>
      <w:r w:rsidRPr="00390F18">
        <w:rPr>
          <w:bCs/>
          <w:sz w:val="30"/>
          <w:szCs w:val="30"/>
        </w:rPr>
        <w:t xml:space="preserve">. </w:t>
      </w:r>
      <w:r w:rsidR="001066F5" w:rsidRPr="00390F18">
        <w:rPr>
          <w:bCs/>
          <w:sz w:val="30"/>
          <w:szCs w:val="30"/>
        </w:rPr>
        <w:t xml:space="preserve">Для этого предварительно </w:t>
      </w:r>
      <w:r w:rsidR="000B7906" w:rsidRPr="000B7906">
        <w:rPr>
          <w:sz w:val="30"/>
          <w:szCs w:val="30"/>
          <w:lang w:bidi="ru-RU"/>
        </w:rPr>
        <w:t>р</w:t>
      </w:r>
      <w:r w:rsidR="00060E32" w:rsidRPr="000B7906">
        <w:rPr>
          <w:sz w:val="30"/>
          <w:szCs w:val="30"/>
          <w:lang w:bidi="ru-RU"/>
        </w:rPr>
        <w:t>азработать  Стандарт по устойчивому развитию систем BKX населенных пунктов, основанный на системе их категоризации в зависимости от</w:t>
      </w:r>
      <w:r w:rsidR="00060E32" w:rsidRPr="000B7906">
        <w:rPr>
          <w:spacing w:val="60"/>
          <w:sz w:val="30"/>
          <w:szCs w:val="30"/>
          <w:lang w:bidi="ru-RU"/>
        </w:rPr>
        <w:t xml:space="preserve"> </w:t>
      </w:r>
      <w:r w:rsidR="00060E32" w:rsidRPr="000B7906">
        <w:rPr>
          <w:sz w:val="30"/>
          <w:szCs w:val="30"/>
          <w:lang w:bidi="ru-RU"/>
        </w:rPr>
        <w:t>социально-экономических, географических, демографических и иных факторов. В рамках стандарта определить и обосновать стандартные целевые показатели эффективности и критерии развития предприятий BKX для различных категорий населенных пунктов.</w:t>
      </w:r>
    </w:p>
    <w:p w:rsidR="00060E32" w:rsidRPr="000B7906" w:rsidRDefault="00060E32" w:rsidP="00D61C07">
      <w:pPr>
        <w:widowControl w:val="0"/>
        <w:autoSpaceDE w:val="0"/>
        <w:autoSpaceDN w:val="0"/>
        <w:spacing w:line="276" w:lineRule="auto"/>
        <w:ind w:firstLine="709"/>
        <w:jc w:val="both"/>
        <w:rPr>
          <w:sz w:val="30"/>
          <w:szCs w:val="30"/>
          <w:lang w:bidi="ru-RU"/>
        </w:rPr>
      </w:pPr>
      <w:r w:rsidRPr="000B7906">
        <w:rPr>
          <w:sz w:val="30"/>
          <w:szCs w:val="30"/>
          <w:lang w:bidi="ru-RU"/>
        </w:rPr>
        <w:t>Среди прочего, но не ограничиваясь перечисленным, такая группа показателей и критериев должна включать:</w:t>
      </w:r>
    </w:p>
    <w:p w:rsidR="00060E32" w:rsidRPr="000B7906" w:rsidRDefault="00060E32" w:rsidP="00D61C07">
      <w:pPr>
        <w:widowControl w:val="0"/>
        <w:numPr>
          <w:ilvl w:val="0"/>
          <w:numId w:val="7"/>
        </w:numPr>
        <w:tabs>
          <w:tab w:val="left" w:pos="1222"/>
        </w:tabs>
        <w:autoSpaceDE w:val="0"/>
        <w:autoSpaceDN w:val="0"/>
        <w:spacing w:line="276" w:lineRule="auto"/>
        <w:ind w:left="0" w:firstLine="709"/>
        <w:jc w:val="both"/>
        <w:rPr>
          <w:sz w:val="30"/>
          <w:szCs w:val="30"/>
          <w:lang w:bidi="ru-RU"/>
        </w:rPr>
      </w:pPr>
      <w:r w:rsidRPr="000B7906">
        <w:rPr>
          <w:w w:val="105"/>
          <w:sz w:val="30"/>
          <w:szCs w:val="30"/>
          <w:lang w:bidi="ru-RU"/>
        </w:rPr>
        <w:t>систему</w:t>
      </w:r>
      <w:r w:rsidRPr="000B7906">
        <w:rPr>
          <w:spacing w:val="-5"/>
          <w:w w:val="105"/>
          <w:sz w:val="30"/>
          <w:szCs w:val="30"/>
          <w:lang w:bidi="ru-RU"/>
        </w:rPr>
        <w:t xml:space="preserve"> </w:t>
      </w:r>
      <w:r w:rsidRPr="000B7906">
        <w:rPr>
          <w:w w:val="105"/>
          <w:sz w:val="30"/>
          <w:szCs w:val="30"/>
          <w:lang w:bidi="ru-RU"/>
        </w:rPr>
        <w:t>научно</w:t>
      </w:r>
      <w:r w:rsidRPr="000B7906">
        <w:rPr>
          <w:spacing w:val="-13"/>
          <w:w w:val="105"/>
          <w:sz w:val="30"/>
          <w:szCs w:val="30"/>
          <w:lang w:bidi="ru-RU"/>
        </w:rPr>
        <w:t xml:space="preserve"> </w:t>
      </w:r>
      <w:r w:rsidRPr="000B7906">
        <w:rPr>
          <w:w w:val="90"/>
          <w:sz w:val="30"/>
          <w:szCs w:val="30"/>
          <w:lang w:bidi="ru-RU"/>
        </w:rPr>
        <w:t>—</w:t>
      </w:r>
      <w:r w:rsidRPr="000B7906">
        <w:rPr>
          <w:spacing w:val="-10"/>
          <w:w w:val="90"/>
          <w:sz w:val="30"/>
          <w:szCs w:val="30"/>
          <w:lang w:bidi="ru-RU"/>
        </w:rPr>
        <w:t xml:space="preserve"> </w:t>
      </w:r>
      <w:r w:rsidRPr="000B7906">
        <w:rPr>
          <w:w w:val="105"/>
          <w:sz w:val="30"/>
          <w:szCs w:val="30"/>
          <w:lang w:bidi="ru-RU"/>
        </w:rPr>
        <w:t>доступных</w:t>
      </w:r>
      <w:r w:rsidRPr="000B7906">
        <w:rPr>
          <w:spacing w:val="-6"/>
          <w:w w:val="105"/>
          <w:sz w:val="30"/>
          <w:szCs w:val="30"/>
          <w:lang w:bidi="ru-RU"/>
        </w:rPr>
        <w:t xml:space="preserve"> </w:t>
      </w:r>
      <w:r w:rsidRPr="000B7906">
        <w:rPr>
          <w:w w:val="105"/>
          <w:sz w:val="30"/>
          <w:szCs w:val="30"/>
          <w:lang w:bidi="ru-RU"/>
        </w:rPr>
        <w:t>технологий в</w:t>
      </w:r>
      <w:r w:rsidRPr="000B7906">
        <w:rPr>
          <w:spacing w:val="-22"/>
          <w:w w:val="105"/>
          <w:sz w:val="30"/>
          <w:szCs w:val="30"/>
          <w:lang w:bidi="ru-RU"/>
        </w:rPr>
        <w:t xml:space="preserve"> </w:t>
      </w:r>
      <w:r w:rsidRPr="000B7906">
        <w:rPr>
          <w:w w:val="105"/>
          <w:sz w:val="30"/>
          <w:szCs w:val="30"/>
          <w:lang w:bidi="ru-RU"/>
        </w:rPr>
        <w:t>области</w:t>
      </w:r>
      <w:r w:rsidRPr="000B7906">
        <w:rPr>
          <w:spacing w:val="-12"/>
          <w:w w:val="105"/>
          <w:sz w:val="30"/>
          <w:szCs w:val="30"/>
          <w:lang w:bidi="ru-RU"/>
        </w:rPr>
        <w:t xml:space="preserve"> </w:t>
      </w:r>
      <w:r w:rsidRPr="000B7906">
        <w:rPr>
          <w:w w:val="105"/>
          <w:sz w:val="30"/>
          <w:szCs w:val="30"/>
          <w:lang w:bidi="ru-RU"/>
        </w:rPr>
        <w:t>водоснабжения и водоотведения для каждой категории населенных пунктов, включая вопросы</w:t>
      </w:r>
      <w:r w:rsidRPr="000B7906">
        <w:rPr>
          <w:spacing w:val="76"/>
          <w:w w:val="105"/>
          <w:sz w:val="30"/>
          <w:szCs w:val="30"/>
          <w:lang w:bidi="ru-RU"/>
        </w:rPr>
        <w:t xml:space="preserve"> </w:t>
      </w:r>
      <w:r w:rsidRPr="000B7906">
        <w:rPr>
          <w:w w:val="105"/>
          <w:sz w:val="30"/>
          <w:szCs w:val="30"/>
          <w:lang w:bidi="ru-RU"/>
        </w:rPr>
        <w:t>цифровизации, автоматизации, обращения  с основными производственными</w:t>
      </w:r>
      <w:r w:rsidRPr="000B7906">
        <w:rPr>
          <w:spacing w:val="2"/>
          <w:w w:val="105"/>
          <w:sz w:val="30"/>
          <w:szCs w:val="30"/>
          <w:lang w:bidi="ru-RU"/>
        </w:rPr>
        <w:t xml:space="preserve"> </w:t>
      </w:r>
      <w:r w:rsidRPr="000B7906">
        <w:rPr>
          <w:w w:val="105"/>
          <w:sz w:val="30"/>
          <w:szCs w:val="30"/>
          <w:lang w:bidi="ru-RU"/>
        </w:rPr>
        <w:t>отходами;</w:t>
      </w:r>
    </w:p>
    <w:p w:rsidR="00060E32" w:rsidRPr="000B7906" w:rsidRDefault="00060E32" w:rsidP="00D61C07">
      <w:pPr>
        <w:widowControl w:val="0"/>
        <w:numPr>
          <w:ilvl w:val="0"/>
          <w:numId w:val="7"/>
        </w:numPr>
        <w:tabs>
          <w:tab w:val="left" w:pos="1221"/>
        </w:tabs>
        <w:autoSpaceDE w:val="0"/>
        <w:autoSpaceDN w:val="0"/>
        <w:spacing w:line="276" w:lineRule="auto"/>
        <w:ind w:left="0" w:firstLine="709"/>
        <w:jc w:val="both"/>
        <w:rPr>
          <w:sz w:val="30"/>
          <w:szCs w:val="30"/>
          <w:lang w:bidi="ru-RU"/>
        </w:rPr>
      </w:pPr>
      <w:r w:rsidRPr="000B7906">
        <w:rPr>
          <w:sz w:val="30"/>
          <w:szCs w:val="30"/>
          <w:lang w:bidi="ru-RU"/>
        </w:rPr>
        <w:t>критерии и рекомендации для рассмотрения вопросов, связанных с возможной технической интеграцией систем BKX различных населенных пунктов;</w:t>
      </w:r>
    </w:p>
    <w:p w:rsidR="00060E32" w:rsidRPr="000B7906" w:rsidRDefault="00060E32" w:rsidP="00D61C07">
      <w:pPr>
        <w:widowControl w:val="0"/>
        <w:numPr>
          <w:ilvl w:val="0"/>
          <w:numId w:val="7"/>
        </w:numPr>
        <w:tabs>
          <w:tab w:val="left" w:pos="1344"/>
        </w:tabs>
        <w:autoSpaceDE w:val="0"/>
        <w:autoSpaceDN w:val="0"/>
        <w:spacing w:line="276" w:lineRule="auto"/>
        <w:ind w:left="0" w:firstLine="709"/>
        <w:jc w:val="both"/>
        <w:rPr>
          <w:sz w:val="30"/>
          <w:szCs w:val="30"/>
          <w:lang w:bidi="ru-RU"/>
        </w:rPr>
      </w:pPr>
      <w:r w:rsidRPr="000B7906">
        <w:rPr>
          <w:sz w:val="30"/>
          <w:szCs w:val="30"/>
          <w:lang w:bidi="ru-RU"/>
        </w:rPr>
        <w:t>рекомендации по совершенствованию нормативно-правовых и технических нормативно-правовых актов в части установления научно- обоснованных требований, направленных на снижение затрат при строительстве и эксплуатации систем водоснабжения и канализации, иных норм проектирования (определение количества резервных источников водоснабжения, обеспечения пожарного расхода, установление предельно допустимых концентраций на сброс очищенных сточных вод и</w:t>
      </w:r>
      <w:r w:rsidRPr="000B7906">
        <w:rPr>
          <w:spacing w:val="4"/>
          <w:sz w:val="30"/>
          <w:szCs w:val="30"/>
          <w:lang w:bidi="ru-RU"/>
        </w:rPr>
        <w:t xml:space="preserve"> </w:t>
      </w:r>
      <w:r w:rsidRPr="000B7906">
        <w:rPr>
          <w:sz w:val="30"/>
          <w:szCs w:val="30"/>
          <w:lang w:bidi="ru-RU"/>
        </w:rPr>
        <w:t>пр.);</w:t>
      </w:r>
    </w:p>
    <w:p w:rsidR="00115A58" w:rsidRPr="00115A58" w:rsidRDefault="00F30D47" w:rsidP="00115A58">
      <w:pPr>
        <w:widowControl w:val="0"/>
        <w:numPr>
          <w:ilvl w:val="0"/>
          <w:numId w:val="7"/>
        </w:numPr>
        <w:tabs>
          <w:tab w:val="left" w:pos="1344"/>
        </w:tabs>
        <w:autoSpaceDE w:val="0"/>
        <w:autoSpaceDN w:val="0"/>
        <w:spacing w:line="276" w:lineRule="auto"/>
        <w:ind w:left="0" w:firstLine="709"/>
        <w:jc w:val="both"/>
        <w:rPr>
          <w:sz w:val="30"/>
          <w:szCs w:val="30"/>
          <w:lang w:bidi="ru-RU"/>
        </w:rPr>
      </w:pPr>
      <w:r w:rsidRPr="000B7906">
        <w:rPr>
          <w:bCs/>
          <w:sz w:val="30"/>
          <w:szCs w:val="30"/>
        </w:rPr>
        <w:t xml:space="preserve">рекомендации по обращению </w:t>
      </w:r>
      <w:r w:rsidR="00D33A9E" w:rsidRPr="00822B47">
        <w:rPr>
          <w:bCs/>
          <w:sz w:val="30"/>
          <w:szCs w:val="30"/>
        </w:rPr>
        <w:t xml:space="preserve">с осадками </w:t>
      </w:r>
      <w:r w:rsidRPr="000B7906">
        <w:rPr>
          <w:bCs/>
          <w:sz w:val="30"/>
          <w:szCs w:val="30"/>
        </w:rPr>
        <w:t>и другими отходами, образующим</w:t>
      </w:r>
      <w:r w:rsidR="000B7906" w:rsidRPr="000B7906">
        <w:rPr>
          <w:bCs/>
          <w:sz w:val="30"/>
          <w:szCs w:val="30"/>
        </w:rPr>
        <w:t>и</w:t>
      </w:r>
      <w:r w:rsidRPr="000B7906">
        <w:rPr>
          <w:bCs/>
          <w:sz w:val="30"/>
          <w:szCs w:val="30"/>
        </w:rPr>
        <w:t>ся в процессе водоснабжения, водоотведения и очистки сточных вод для кажд</w:t>
      </w:r>
      <w:r w:rsidR="000B7906" w:rsidRPr="000B7906">
        <w:rPr>
          <w:bCs/>
          <w:sz w:val="30"/>
          <w:szCs w:val="30"/>
        </w:rPr>
        <w:t>ой категории населенных пунктов;</w:t>
      </w:r>
    </w:p>
    <w:p w:rsidR="001066F5" w:rsidRPr="00115A58" w:rsidRDefault="00060E32" w:rsidP="00115A58">
      <w:pPr>
        <w:widowControl w:val="0"/>
        <w:numPr>
          <w:ilvl w:val="0"/>
          <w:numId w:val="7"/>
        </w:numPr>
        <w:tabs>
          <w:tab w:val="left" w:pos="1344"/>
        </w:tabs>
        <w:autoSpaceDE w:val="0"/>
        <w:autoSpaceDN w:val="0"/>
        <w:spacing w:line="276" w:lineRule="auto"/>
        <w:ind w:left="0" w:firstLine="709"/>
        <w:jc w:val="both"/>
        <w:rPr>
          <w:sz w:val="30"/>
          <w:szCs w:val="30"/>
          <w:lang w:bidi="ru-RU"/>
        </w:rPr>
      </w:pPr>
      <w:r w:rsidRPr="00115A58">
        <w:rPr>
          <w:sz w:val="30"/>
          <w:szCs w:val="30"/>
          <w:lang w:bidi="ru-RU"/>
        </w:rPr>
        <w:t>применимые стандарты</w:t>
      </w:r>
      <w:r w:rsidRPr="00115A58">
        <w:rPr>
          <w:spacing w:val="-2"/>
          <w:sz w:val="30"/>
          <w:szCs w:val="30"/>
          <w:lang w:bidi="ru-RU"/>
        </w:rPr>
        <w:t xml:space="preserve"> </w:t>
      </w:r>
      <w:r w:rsidRPr="00115A58">
        <w:rPr>
          <w:sz w:val="30"/>
          <w:szCs w:val="30"/>
          <w:lang w:bidi="ru-RU"/>
        </w:rPr>
        <w:t>менеджмента.</w:t>
      </w:r>
    </w:p>
    <w:p w:rsidR="00A74116" w:rsidRDefault="00A74116" w:rsidP="00D61C07">
      <w:pPr>
        <w:spacing w:line="276" w:lineRule="auto"/>
        <w:ind w:firstLine="709"/>
        <w:jc w:val="both"/>
        <w:rPr>
          <w:sz w:val="30"/>
          <w:szCs w:val="30"/>
        </w:rPr>
      </w:pPr>
      <w:r w:rsidRPr="00196A0D">
        <w:rPr>
          <w:bCs/>
          <w:sz w:val="30"/>
          <w:szCs w:val="30"/>
        </w:rPr>
        <w:t>Разработанные мероприятия должны обеспечить достижение стратегических целей и поставленных задач</w:t>
      </w:r>
      <w:r w:rsidR="0076444E" w:rsidRPr="00196A0D">
        <w:rPr>
          <w:bCs/>
          <w:sz w:val="30"/>
          <w:szCs w:val="30"/>
        </w:rPr>
        <w:t xml:space="preserve"> Стратегии в соответствии с п.3.3 настоящего Технического задания</w:t>
      </w:r>
      <w:r w:rsidRPr="00196A0D">
        <w:rPr>
          <w:bCs/>
          <w:sz w:val="30"/>
          <w:szCs w:val="30"/>
        </w:rPr>
        <w:t>. В ходе работ необходимо провести</w:t>
      </w:r>
      <w:r w:rsidRPr="00196A0D">
        <w:rPr>
          <w:sz w:val="30"/>
          <w:szCs w:val="30"/>
        </w:rPr>
        <w:t xml:space="preserve"> оценку макроэкономических рисков и финансовых рисков, вызванных недостаточностью и (или) несвоевременностью финансирования; организационных рисков, связанных с неэффективным управлением финансовыми, материальными и трудовыми ресурсами, необходимыми для реализации Стратегии; правовых рисков, связанных с изменением законодательства.</w:t>
      </w:r>
    </w:p>
    <w:p w:rsidR="003E1C38" w:rsidRPr="000B7906" w:rsidRDefault="003E1C38" w:rsidP="00D61C07">
      <w:pPr>
        <w:spacing w:line="276" w:lineRule="auto"/>
        <w:ind w:firstLine="709"/>
        <w:jc w:val="both"/>
        <w:rPr>
          <w:spacing w:val="-6"/>
          <w:sz w:val="30"/>
          <w:szCs w:val="30"/>
        </w:rPr>
      </w:pPr>
      <w:r w:rsidRPr="000B7906">
        <w:rPr>
          <w:sz w:val="30"/>
          <w:szCs w:val="30"/>
        </w:rPr>
        <w:t>Дать  предложение  по формированию ведомственной системы учебно-методической поддержки специалистов и рабочих на местах. Рекомендовать систему обучения и поддержания компетенций всех категорий работников отрасли BKX, обеспечивающих необходимые стандарты знаний и</w:t>
      </w:r>
      <w:r w:rsidRPr="000B7906">
        <w:rPr>
          <w:spacing w:val="11"/>
          <w:sz w:val="30"/>
          <w:szCs w:val="30"/>
        </w:rPr>
        <w:t xml:space="preserve"> </w:t>
      </w:r>
      <w:r w:rsidRPr="000B7906">
        <w:rPr>
          <w:sz w:val="30"/>
          <w:szCs w:val="30"/>
        </w:rPr>
        <w:t>умений.</w:t>
      </w:r>
    </w:p>
    <w:p w:rsidR="00A74116" w:rsidRPr="005C2733" w:rsidRDefault="00A74116" w:rsidP="00A74116">
      <w:pPr>
        <w:widowControl w:val="0"/>
        <w:tabs>
          <w:tab w:val="left" w:pos="360"/>
          <w:tab w:val="left" w:pos="709"/>
          <w:tab w:val="left" w:pos="1080"/>
        </w:tabs>
        <w:suppressAutoHyphens/>
        <w:autoSpaceDE w:val="0"/>
        <w:autoSpaceDN w:val="0"/>
        <w:adjustRightInd w:val="0"/>
        <w:spacing w:line="276" w:lineRule="auto"/>
        <w:ind w:firstLine="709"/>
        <w:mirrorIndents/>
        <w:jc w:val="both"/>
        <w:rPr>
          <w:b/>
          <w:sz w:val="30"/>
          <w:szCs w:val="30"/>
        </w:rPr>
      </w:pPr>
    </w:p>
    <w:p w:rsidR="00A74116" w:rsidRPr="0076444E" w:rsidRDefault="00FF2DB4" w:rsidP="00FF2DB4">
      <w:pPr>
        <w:widowControl w:val="0"/>
        <w:tabs>
          <w:tab w:val="left" w:pos="709"/>
          <w:tab w:val="left" w:pos="1080"/>
        </w:tabs>
        <w:suppressAutoHyphens/>
        <w:autoSpaceDE w:val="0"/>
        <w:autoSpaceDN w:val="0"/>
        <w:adjustRightInd w:val="0"/>
        <w:spacing w:line="276" w:lineRule="auto"/>
        <w:mirrorIndents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 w:rsidR="00A74116" w:rsidRPr="0076444E">
        <w:rPr>
          <w:b/>
          <w:sz w:val="30"/>
          <w:szCs w:val="30"/>
        </w:rPr>
        <w:t>3.5 Определение механизмов и инструментов реализации Стратегии (институциональные, финансово-экономические, научно-технические)</w:t>
      </w:r>
      <w:r w:rsidR="0076444E" w:rsidRPr="0076444E">
        <w:rPr>
          <w:b/>
          <w:sz w:val="30"/>
          <w:szCs w:val="30"/>
        </w:rPr>
        <w:t xml:space="preserve"> </w:t>
      </w:r>
      <w:r w:rsidR="0076444E" w:rsidRPr="00FF2DB4">
        <w:rPr>
          <w:b/>
          <w:sz w:val="30"/>
          <w:szCs w:val="30"/>
        </w:rPr>
        <w:t>и источников финансирования Стратегии</w:t>
      </w:r>
    </w:p>
    <w:p w:rsidR="00A74116" w:rsidRDefault="00A74116" w:rsidP="00D61C07">
      <w:pPr>
        <w:tabs>
          <w:tab w:val="left" w:pos="980"/>
        </w:tabs>
        <w:spacing w:line="276" w:lineRule="auto"/>
        <w:ind w:firstLine="709"/>
        <w:jc w:val="both"/>
        <w:rPr>
          <w:bCs/>
          <w:sz w:val="30"/>
          <w:szCs w:val="30"/>
        </w:rPr>
      </w:pPr>
      <w:r w:rsidRPr="005C2733">
        <w:rPr>
          <w:bCs/>
          <w:sz w:val="30"/>
          <w:szCs w:val="30"/>
        </w:rPr>
        <w:t xml:space="preserve">В рамках </w:t>
      </w:r>
      <w:r w:rsidR="0076444E">
        <w:rPr>
          <w:bCs/>
          <w:sz w:val="30"/>
          <w:szCs w:val="30"/>
        </w:rPr>
        <w:t>данного этапа</w:t>
      </w:r>
      <w:r w:rsidRPr="00C859E6">
        <w:rPr>
          <w:bCs/>
          <w:sz w:val="30"/>
          <w:szCs w:val="30"/>
        </w:rPr>
        <w:t xml:space="preserve"> работы необходимо:</w:t>
      </w:r>
    </w:p>
    <w:p w:rsidR="00A74116" w:rsidRPr="006B61E1" w:rsidRDefault="00A74116" w:rsidP="00D61C07">
      <w:pPr>
        <w:pStyle w:val="a8"/>
        <w:numPr>
          <w:ilvl w:val="0"/>
          <w:numId w:val="4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  <w:spacing w:val="-6"/>
          <w:sz w:val="30"/>
          <w:szCs w:val="30"/>
        </w:rPr>
      </w:pPr>
      <w:r w:rsidRPr="006B61E1">
        <w:rPr>
          <w:rFonts w:ascii="Times New Roman" w:hAnsi="Times New Roman"/>
          <w:bCs/>
          <w:sz w:val="30"/>
          <w:szCs w:val="30"/>
        </w:rPr>
        <w:t xml:space="preserve">Определить механизмы </w:t>
      </w:r>
      <w:r w:rsidRPr="006B61E1">
        <w:rPr>
          <w:rFonts w:ascii="Times New Roman" w:hAnsi="Times New Roman"/>
          <w:sz w:val="30"/>
          <w:szCs w:val="30"/>
        </w:rPr>
        <w:t xml:space="preserve">совершенствования </w:t>
      </w:r>
      <w:r w:rsidR="0076444E" w:rsidRPr="006B61E1">
        <w:rPr>
          <w:rFonts w:ascii="Times New Roman" w:hAnsi="Times New Roman"/>
          <w:sz w:val="30"/>
          <w:szCs w:val="30"/>
        </w:rPr>
        <w:t xml:space="preserve">системы управления </w:t>
      </w:r>
      <w:r w:rsidRPr="006B61E1">
        <w:rPr>
          <w:rFonts w:ascii="Times New Roman" w:hAnsi="Times New Roman"/>
          <w:sz w:val="30"/>
          <w:szCs w:val="30"/>
        </w:rPr>
        <w:t xml:space="preserve">в области </w:t>
      </w:r>
      <w:r w:rsidR="00D33A9E" w:rsidRPr="00822B47">
        <w:rPr>
          <w:rFonts w:ascii="Times New Roman" w:hAnsi="Times New Roman"/>
          <w:sz w:val="30"/>
          <w:szCs w:val="30"/>
        </w:rPr>
        <w:t xml:space="preserve">использования </w:t>
      </w:r>
      <w:r w:rsidRPr="006B61E1">
        <w:rPr>
          <w:rFonts w:ascii="Times New Roman" w:hAnsi="Times New Roman"/>
          <w:sz w:val="30"/>
          <w:szCs w:val="30"/>
        </w:rPr>
        <w:t xml:space="preserve">и охраны водных объектов, государственных гарантий надежности и безопасности питьевого водоснабжения, определить варианты реорганизации структуры </w:t>
      </w:r>
      <w:r w:rsidRPr="006B61E1">
        <w:rPr>
          <w:rFonts w:ascii="Times New Roman" w:hAnsi="Times New Roman"/>
          <w:color w:val="000000"/>
          <w:sz w:val="30"/>
          <w:szCs w:val="30"/>
        </w:rPr>
        <w:t xml:space="preserve">управления ВКХ. По результатам исследования необходимо </w:t>
      </w:r>
      <w:r w:rsidRPr="006B61E1">
        <w:rPr>
          <w:rFonts w:ascii="Times New Roman" w:hAnsi="Times New Roman"/>
          <w:sz w:val="30"/>
          <w:szCs w:val="30"/>
        </w:rPr>
        <w:t xml:space="preserve">разработать </w:t>
      </w:r>
      <w:r w:rsidRPr="006B61E1">
        <w:rPr>
          <w:rFonts w:ascii="Times New Roman" w:hAnsi="Times New Roman"/>
          <w:color w:val="000000"/>
          <w:sz w:val="30"/>
          <w:szCs w:val="30"/>
        </w:rPr>
        <w:t xml:space="preserve">итоговые предложения по формированию организационной структуры ВКХ на национальном и региональном уровне </w:t>
      </w:r>
      <w:r w:rsidRPr="006B61E1">
        <w:rPr>
          <w:rFonts w:ascii="Times New Roman" w:hAnsi="Times New Roman"/>
          <w:color w:val="000000" w:themeColor="text1"/>
          <w:sz w:val="30"/>
          <w:szCs w:val="30"/>
        </w:rPr>
        <w:t xml:space="preserve">(для </w:t>
      </w:r>
      <w:r w:rsidR="0076444E" w:rsidRPr="006B61E1">
        <w:rPr>
          <w:rFonts w:ascii="Times New Roman" w:hAnsi="Times New Roman"/>
          <w:sz w:val="30"/>
          <w:szCs w:val="30"/>
        </w:rPr>
        <w:t>каждой области в отдельности), а также местном уровне (например, целесообразность создания в областях «кустовых» или меж</w:t>
      </w:r>
      <w:r w:rsidR="006B61E1" w:rsidRPr="006B61E1">
        <w:rPr>
          <w:rFonts w:ascii="Times New Roman" w:hAnsi="Times New Roman"/>
          <w:sz w:val="30"/>
          <w:szCs w:val="30"/>
        </w:rPr>
        <w:t>районных</w:t>
      </w:r>
      <w:r w:rsidR="0076444E" w:rsidRPr="006B61E1">
        <w:rPr>
          <w:rFonts w:ascii="Times New Roman" w:hAnsi="Times New Roman"/>
          <w:sz w:val="30"/>
          <w:szCs w:val="30"/>
        </w:rPr>
        <w:t xml:space="preserve"> водоканалов).</w:t>
      </w:r>
    </w:p>
    <w:p w:rsidR="00A74116" w:rsidRPr="00A74116" w:rsidRDefault="00A74116" w:rsidP="00D61C07">
      <w:pPr>
        <w:pStyle w:val="a8"/>
        <w:numPr>
          <w:ilvl w:val="0"/>
          <w:numId w:val="4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30"/>
          <w:szCs w:val="30"/>
        </w:rPr>
      </w:pPr>
      <w:r w:rsidRPr="00206207">
        <w:rPr>
          <w:rFonts w:ascii="Times New Roman" w:hAnsi="Times New Roman"/>
          <w:color w:val="000000"/>
          <w:sz w:val="30"/>
          <w:szCs w:val="30"/>
        </w:rPr>
        <w:t xml:space="preserve">Выработать механизм </w:t>
      </w:r>
      <w:r w:rsidRPr="00C859E6">
        <w:rPr>
          <w:rFonts w:ascii="Times New Roman" w:hAnsi="Times New Roman"/>
          <w:color w:val="000000"/>
          <w:sz w:val="30"/>
          <w:szCs w:val="30"/>
        </w:rPr>
        <w:t>всестороннего эффективного анализа и контроля на государственном уровне за соблюдением законодательства в области питьевого водоснабжения и водоотведения (канализации) всеми субъектами хозяйствования, имеющими на балансе системы питьевого водоснабжения и водоотведения (канализации) либо их эксплуатирующими.</w:t>
      </w:r>
      <w:r w:rsidRPr="00206207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A74116" w:rsidRPr="00A27329" w:rsidRDefault="00A74116" w:rsidP="00D61C07">
      <w:pPr>
        <w:pStyle w:val="a8"/>
        <w:numPr>
          <w:ilvl w:val="0"/>
          <w:numId w:val="4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30"/>
          <w:szCs w:val="30"/>
        </w:rPr>
      </w:pPr>
      <w:r w:rsidRPr="00A27329">
        <w:rPr>
          <w:rFonts w:ascii="Times New Roman" w:hAnsi="Times New Roman"/>
          <w:sz w:val="30"/>
          <w:szCs w:val="30"/>
        </w:rPr>
        <w:t xml:space="preserve">Определить </w:t>
      </w:r>
      <w:r w:rsidR="0076444E" w:rsidRPr="00A27329">
        <w:rPr>
          <w:rFonts w:ascii="Times New Roman" w:hAnsi="Times New Roman"/>
          <w:sz w:val="30"/>
          <w:szCs w:val="30"/>
        </w:rPr>
        <w:t xml:space="preserve">механизмы и </w:t>
      </w:r>
      <w:r w:rsidRPr="00A27329">
        <w:rPr>
          <w:rFonts w:ascii="Times New Roman" w:hAnsi="Times New Roman"/>
          <w:sz w:val="30"/>
          <w:szCs w:val="30"/>
        </w:rPr>
        <w:t xml:space="preserve">инструменты для достижения </w:t>
      </w:r>
      <w:r w:rsidRPr="00A27329">
        <w:rPr>
          <w:rFonts w:ascii="Times New Roman" w:hAnsi="Times New Roman"/>
          <w:bCs/>
          <w:sz w:val="30"/>
          <w:szCs w:val="30"/>
        </w:rPr>
        <w:t xml:space="preserve">стратегических целей и поставленных задач в рамках </w:t>
      </w:r>
      <w:r w:rsidRPr="00A27329">
        <w:rPr>
          <w:rFonts w:ascii="Times New Roman" w:hAnsi="Times New Roman"/>
          <w:sz w:val="30"/>
          <w:szCs w:val="30"/>
        </w:rPr>
        <w:t xml:space="preserve">выработанных </w:t>
      </w:r>
      <w:r w:rsidRPr="00A27329">
        <w:rPr>
          <w:rFonts w:ascii="Times New Roman" w:hAnsi="Times New Roman"/>
          <w:bCs/>
          <w:sz w:val="30"/>
          <w:szCs w:val="30"/>
        </w:rPr>
        <w:t>мероприятий</w:t>
      </w:r>
      <w:r w:rsidR="003D457B" w:rsidRPr="00A27329">
        <w:rPr>
          <w:rFonts w:ascii="Times New Roman" w:hAnsi="Times New Roman"/>
          <w:bCs/>
          <w:sz w:val="30"/>
          <w:szCs w:val="30"/>
        </w:rPr>
        <w:t>, в увязке с предлагаемыми источниками, механизмами и инструментами финансирования мероприятий (см. раздел 3.6 ниже)</w:t>
      </w:r>
      <w:r w:rsidRPr="00A27329">
        <w:rPr>
          <w:rFonts w:ascii="Times New Roman" w:hAnsi="Times New Roman"/>
          <w:bCs/>
          <w:sz w:val="30"/>
          <w:szCs w:val="30"/>
        </w:rPr>
        <w:t>.</w:t>
      </w:r>
    </w:p>
    <w:p w:rsidR="00A74116" w:rsidRPr="00A27329" w:rsidRDefault="00A74116" w:rsidP="00D61C07">
      <w:pPr>
        <w:pStyle w:val="a8"/>
        <w:numPr>
          <w:ilvl w:val="0"/>
          <w:numId w:val="4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30"/>
          <w:szCs w:val="30"/>
        </w:rPr>
      </w:pPr>
      <w:r w:rsidRPr="00A27329">
        <w:rPr>
          <w:rFonts w:ascii="Times New Roman" w:hAnsi="Times New Roman"/>
          <w:color w:val="000000"/>
          <w:sz w:val="30"/>
          <w:szCs w:val="30"/>
        </w:rPr>
        <w:t>Подготовить предложения по совершенствованию нормативно</w:t>
      </w:r>
      <w:r w:rsidR="00D707E5" w:rsidRPr="00A27329">
        <w:rPr>
          <w:rFonts w:ascii="Times New Roman" w:hAnsi="Times New Roman"/>
          <w:color w:val="000000"/>
          <w:sz w:val="30"/>
          <w:szCs w:val="30"/>
        </w:rPr>
        <w:t xml:space="preserve">го </w:t>
      </w:r>
      <w:r w:rsidRPr="00A27329">
        <w:rPr>
          <w:rFonts w:ascii="Times New Roman" w:hAnsi="Times New Roman"/>
          <w:color w:val="000000"/>
          <w:sz w:val="30"/>
          <w:szCs w:val="30"/>
        </w:rPr>
        <w:t xml:space="preserve">правового обеспечения </w:t>
      </w:r>
      <w:r w:rsidR="0076444E" w:rsidRPr="00A27329">
        <w:rPr>
          <w:rFonts w:ascii="Times New Roman" w:hAnsi="Times New Roman"/>
          <w:color w:val="000000"/>
          <w:sz w:val="30"/>
          <w:szCs w:val="30"/>
        </w:rPr>
        <w:t xml:space="preserve">и регулирования </w:t>
      </w:r>
      <w:r w:rsidRPr="00A27329">
        <w:rPr>
          <w:rFonts w:ascii="Times New Roman" w:hAnsi="Times New Roman"/>
          <w:color w:val="000000"/>
          <w:sz w:val="30"/>
          <w:szCs w:val="30"/>
        </w:rPr>
        <w:t xml:space="preserve">ВКХ (технического, санитарно-гигиенического, экологического и т.д.), варианты совершенствования экономического регулирования (тарифы, налоги, экономически обоснованные затраты и т.д.) с учетом </w:t>
      </w:r>
      <w:r w:rsidR="00A27329" w:rsidRPr="00A27329">
        <w:rPr>
          <w:rFonts w:ascii="Times New Roman" w:hAnsi="Times New Roman"/>
          <w:color w:val="000000"/>
          <w:sz w:val="30"/>
          <w:szCs w:val="30"/>
        </w:rPr>
        <w:t>луч</w:t>
      </w:r>
      <w:r w:rsidR="0076444E" w:rsidRPr="00A27329">
        <w:rPr>
          <w:rFonts w:ascii="Times New Roman" w:hAnsi="Times New Roman"/>
          <w:color w:val="000000"/>
          <w:sz w:val="30"/>
          <w:szCs w:val="30"/>
        </w:rPr>
        <w:t xml:space="preserve">ших международных практик </w:t>
      </w:r>
      <w:r w:rsidR="00A27329" w:rsidRPr="00A27329">
        <w:rPr>
          <w:rFonts w:ascii="Times New Roman" w:hAnsi="Times New Roman"/>
          <w:color w:val="000000"/>
          <w:sz w:val="30"/>
          <w:szCs w:val="30"/>
        </w:rPr>
        <w:t xml:space="preserve">и </w:t>
      </w:r>
      <w:r w:rsidRPr="00A27329">
        <w:rPr>
          <w:rFonts w:ascii="Times New Roman" w:hAnsi="Times New Roman"/>
          <w:color w:val="000000"/>
          <w:sz w:val="30"/>
          <w:szCs w:val="30"/>
        </w:rPr>
        <w:t>гармонизации с международными стандартами.</w:t>
      </w:r>
    </w:p>
    <w:p w:rsidR="00A74116" w:rsidRPr="007D669B" w:rsidRDefault="00A74116" w:rsidP="00D61C07">
      <w:pPr>
        <w:pStyle w:val="a8"/>
        <w:numPr>
          <w:ilvl w:val="0"/>
          <w:numId w:val="4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7D669B">
        <w:rPr>
          <w:rFonts w:ascii="Times New Roman" w:hAnsi="Times New Roman"/>
          <w:sz w:val="30"/>
          <w:szCs w:val="30"/>
        </w:rPr>
        <w:t>Определить предварительный перечень нормативных правовых актов и технических нормативных правовых актов, которые необходимо принять либо изменить в период реализации Стратегии, и подготовить проекты тех актов, котор</w:t>
      </w:r>
      <w:r w:rsidR="0072328D" w:rsidRPr="007D669B">
        <w:rPr>
          <w:rFonts w:ascii="Times New Roman" w:hAnsi="Times New Roman"/>
          <w:sz w:val="30"/>
          <w:szCs w:val="30"/>
        </w:rPr>
        <w:t>ые требуется принять для начала</w:t>
      </w:r>
      <w:r w:rsidRPr="007D669B">
        <w:rPr>
          <w:rFonts w:ascii="Times New Roman" w:hAnsi="Times New Roman"/>
          <w:sz w:val="30"/>
          <w:szCs w:val="30"/>
        </w:rPr>
        <w:t xml:space="preserve"> реализации Стратегии.</w:t>
      </w:r>
    </w:p>
    <w:p w:rsidR="00A74116" w:rsidRPr="00F30D47" w:rsidRDefault="00A74116" w:rsidP="00D61C07">
      <w:pPr>
        <w:pStyle w:val="a8"/>
        <w:numPr>
          <w:ilvl w:val="0"/>
          <w:numId w:val="4"/>
        </w:numPr>
        <w:tabs>
          <w:tab w:val="left" w:pos="0"/>
        </w:tabs>
        <w:spacing w:after="0"/>
        <w:ind w:left="0" w:firstLine="709"/>
        <w:contextualSpacing w:val="0"/>
        <w:jc w:val="both"/>
        <w:rPr>
          <w:sz w:val="30"/>
          <w:szCs w:val="30"/>
        </w:rPr>
      </w:pPr>
      <w:r w:rsidRPr="00C859E6">
        <w:rPr>
          <w:rFonts w:ascii="Times New Roman" w:hAnsi="Times New Roman"/>
          <w:color w:val="000000"/>
          <w:sz w:val="30"/>
          <w:szCs w:val="30"/>
        </w:rPr>
        <w:t xml:space="preserve">Определить механизмы научно-технического и кадрового, </w:t>
      </w:r>
      <w:r w:rsidRPr="00C859E6">
        <w:rPr>
          <w:rFonts w:ascii="Times New Roman" w:hAnsi="Times New Roman"/>
          <w:sz w:val="30"/>
          <w:szCs w:val="30"/>
        </w:rPr>
        <w:t>информационного обеспечения реализации Стратегии</w:t>
      </w:r>
      <w:r>
        <w:rPr>
          <w:rFonts w:ascii="Times New Roman" w:hAnsi="Times New Roman"/>
          <w:sz w:val="30"/>
          <w:szCs w:val="30"/>
        </w:rPr>
        <w:t>.</w:t>
      </w:r>
    </w:p>
    <w:p w:rsidR="00B661C2" w:rsidRPr="000B7906" w:rsidRDefault="00F30D47" w:rsidP="00D61C07">
      <w:pPr>
        <w:pStyle w:val="a8"/>
        <w:numPr>
          <w:ilvl w:val="0"/>
          <w:numId w:val="4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0B7906">
        <w:rPr>
          <w:rFonts w:ascii="Times New Roman" w:hAnsi="Times New Roman"/>
          <w:sz w:val="30"/>
          <w:szCs w:val="30"/>
        </w:rPr>
        <w:t xml:space="preserve">Определить механизм и инструменты по </w:t>
      </w:r>
      <w:r w:rsidR="00B661C2" w:rsidRPr="000B7906">
        <w:rPr>
          <w:rFonts w:ascii="Times New Roman" w:hAnsi="Times New Roman"/>
          <w:sz w:val="30"/>
          <w:szCs w:val="30"/>
        </w:rPr>
        <w:t>оказанию поддержки социально-уязвимым слоям населения.</w:t>
      </w:r>
    </w:p>
    <w:p w:rsidR="007D669B" w:rsidRDefault="007D669B" w:rsidP="00A74116">
      <w:pPr>
        <w:spacing w:line="276" w:lineRule="auto"/>
        <w:ind w:firstLine="709"/>
        <w:jc w:val="both"/>
        <w:rPr>
          <w:sz w:val="30"/>
          <w:szCs w:val="30"/>
        </w:rPr>
      </w:pPr>
    </w:p>
    <w:p w:rsidR="00A74116" w:rsidRPr="0082246F" w:rsidRDefault="00A74116" w:rsidP="00A74116">
      <w:pPr>
        <w:spacing w:line="276" w:lineRule="auto"/>
        <w:ind w:firstLine="709"/>
        <w:jc w:val="both"/>
        <w:rPr>
          <w:b/>
          <w:sz w:val="30"/>
          <w:szCs w:val="30"/>
        </w:rPr>
      </w:pPr>
      <w:r w:rsidRPr="0082246F">
        <w:rPr>
          <w:b/>
          <w:sz w:val="30"/>
          <w:szCs w:val="30"/>
        </w:rPr>
        <w:t>3.6 Проработка вариантов финансового обеспечения реализации Стратегии (отечественные и внешние источники, бюджетные и частные внебюджетные средства)</w:t>
      </w:r>
    </w:p>
    <w:p w:rsidR="00A74116" w:rsidRPr="005C2733" w:rsidRDefault="00A74116" w:rsidP="000B7906">
      <w:pPr>
        <w:spacing w:line="276" w:lineRule="auto"/>
        <w:ind w:firstLine="709"/>
        <w:jc w:val="both"/>
        <w:rPr>
          <w:sz w:val="30"/>
          <w:szCs w:val="30"/>
        </w:rPr>
      </w:pPr>
      <w:r w:rsidRPr="005C2733">
        <w:rPr>
          <w:sz w:val="30"/>
          <w:szCs w:val="30"/>
        </w:rPr>
        <w:t xml:space="preserve">В </w:t>
      </w:r>
      <w:r w:rsidRPr="005E1E4B">
        <w:rPr>
          <w:sz w:val="30"/>
          <w:szCs w:val="30"/>
        </w:rPr>
        <w:t xml:space="preserve">разделе необходимо изучить все доступные варианты финансового обеспечения реализации </w:t>
      </w:r>
      <w:r w:rsidR="00F90F3D">
        <w:rPr>
          <w:sz w:val="30"/>
          <w:szCs w:val="30"/>
        </w:rPr>
        <w:t>С</w:t>
      </w:r>
      <w:r w:rsidRPr="005E1E4B">
        <w:rPr>
          <w:sz w:val="30"/>
          <w:szCs w:val="30"/>
        </w:rPr>
        <w:t>тратегии, включая</w:t>
      </w:r>
      <w:r w:rsidRPr="005C2733">
        <w:rPr>
          <w:sz w:val="30"/>
          <w:szCs w:val="30"/>
        </w:rPr>
        <w:t xml:space="preserve"> кредитные ресурсы международных финансовых организаций. </w:t>
      </w:r>
      <w:r>
        <w:rPr>
          <w:sz w:val="30"/>
          <w:szCs w:val="30"/>
        </w:rPr>
        <w:t>Провести</w:t>
      </w:r>
      <w:r w:rsidRPr="005C2733">
        <w:rPr>
          <w:sz w:val="30"/>
          <w:szCs w:val="30"/>
        </w:rPr>
        <w:t xml:space="preserve"> анализ моделей государственно-час</w:t>
      </w:r>
      <w:r>
        <w:rPr>
          <w:sz w:val="30"/>
          <w:szCs w:val="30"/>
        </w:rPr>
        <w:t>тного партнерства в области ВКХ и оценить</w:t>
      </w:r>
      <w:r w:rsidRPr="005C2733">
        <w:rPr>
          <w:sz w:val="30"/>
          <w:szCs w:val="30"/>
        </w:rPr>
        <w:t xml:space="preserve"> эффективность вариантов финансового обеспечения реализации </w:t>
      </w:r>
      <w:r w:rsidR="00F90F3D">
        <w:rPr>
          <w:sz w:val="30"/>
          <w:szCs w:val="30"/>
        </w:rPr>
        <w:t>С</w:t>
      </w:r>
      <w:r w:rsidRPr="005C2733">
        <w:rPr>
          <w:sz w:val="30"/>
          <w:szCs w:val="30"/>
        </w:rPr>
        <w:t>тратегии.</w:t>
      </w:r>
    </w:p>
    <w:p w:rsidR="00A74116" w:rsidRPr="005C2733" w:rsidRDefault="00A74116" w:rsidP="00A74116">
      <w:pPr>
        <w:widowControl w:val="0"/>
        <w:tabs>
          <w:tab w:val="left" w:pos="709"/>
          <w:tab w:val="left" w:pos="1080"/>
          <w:tab w:val="left" w:pos="9356"/>
        </w:tabs>
        <w:suppressAutoHyphens/>
        <w:autoSpaceDE w:val="0"/>
        <w:autoSpaceDN w:val="0"/>
        <w:adjustRightInd w:val="0"/>
        <w:spacing w:line="276" w:lineRule="auto"/>
        <w:ind w:firstLine="709"/>
        <w:mirrorIndents/>
        <w:jc w:val="both"/>
        <w:rPr>
          <w:sz w:val="30"/>
          <w:szCs w:val="30"/>
        </w:rPr>
      </w:pPr>
    </w:p>
    <w:p w:rsidR="00A74116" w:rsidRPr="005C2733" w:rsidRDefault="00A74116" w:rsidP="00A74116">
      <w:pPr>
        <w:widowControl w:val="0"/>
        <w:tabs>
          <w:tab w:val="left" w:pos="709"/>
          <w:tab w:val="left" w:pos="1080"/>
          <w:tab w:val="left" w:pos="9356"/>
        </w:tabs>
        <w:suppressAutoHyphens/>
        <w:autoSpaceDE w:val="0"/>
        <w:autoSpaceDN w:val="0"/>
        <w:adjustRightInd w:val="0"/>
        <w:spacing w:line="276" w:lineRule="auto"/>
        <w:ind w:firstLine="709"/>
        <w:mirrorIndents/>
        <w:jc w:val="both"/>
        <w:rPr>
          <w:b/>
          <w:sz w:val="30"/>
          <w:szCs w:val="30"/>
        </w:rPr>
      </w:pPr>
      <w:r w:rsidRPr="005C2733">
        <w:rPr>
          <w:b/>
          <w:sz w:val="30"/>
          <w:szCs w:val="30"/>
        </w:rPr>
        <w:t>3.7 О</w:t>
      </w:r>
      <w:r>
        <w:rPr>
          <w:b/>
          <w:sz w:val="30"/>
          <w:szCs w:val="30"/>
        </w:rPr>
        <w:t xml:space="preserve">пределение сроков, </w:t>
      </w:r>
      <w:r w:rsidRPr="005E1E4B">
        <w:rPr>
          <w:b/>
          <w:sz w:val="30"/>
          <w:szCs w:val="30"/>
        </w:rPr>
        <w:t>этапов выполнения работ</w:t>
      </w:r>
    </w:p>
    <w:p w:rsidR="00A74116" w:rsidRPr="005C2733" w:rsidRDefault="00A74116" w:rsidP="00A74116">
      <w:pPr>
        <w:widowControl w:val="0"/>
        <w:tabs>
          <w:tab w:val="left" w:pos="709"/>
          <w:tab w:val="left" w:pos="1080"/>
          <w:tab w:val="left" w:pos="9356"/>
        </w:tabs>
        <w:suppressAutoHyphens/>
        <w:autoSpaceDE w:val="0"/>
        <w:autoSpaceDN w:val="0"/>
        <w:adjustRightInd w:val="0"/>
        <w:spacing w:line="276" w:lineRule="auto"/>
        <w:mirrorIndents/>
        <w:jc w:val="both"/>
        <w:rPr>
          <w:sz w:val="30"/>
          <w:szCs w:val="30"/>
        </w:rPr>
      </w:pPr>
      <w:r w:rsidRPr="00822B47">
        <w:rPr>
          <w:sz w:val="30"/>
          <w:szCs w:val="30"/>
        </w:rPr>
        <w:tab/>
        <w:t xml:space="preserve">До начала работ Исполнитель должен согласовать с Заказчиком </w:t>
      </w:r>
      <w:r w:rsidR="00D33A9E" w:rsidRPr="00822B47">
        <w:rPr>
          <w:sz w:val="30"/>
          <w:szCs w:val="30"/>
        </w:rPr>
        <w:t xml:space="preserve">структуру, а также </w:t>
      </w:r>
      <w:r w:rsidRPr="0003045A">
        <w:rPr>
          <w:sz w:val="30"/>
          <w:szCs w:val="30"/>
        </w:rPr>
        <w:t xml:space="preserve">краткое содержание (резюме) </w:t>
      </w:r>
      <w:r w:rsidR="00561D1E" w:rsidRPr="0003045A">
        <w:rPr>
          <w:sz w:val="30"/>
          <w:szCs w:val="30"/>
        </w:rPr>
        <w:t xml:space="preserve">проекта </w:t>
      </w:r>
      <w:r w:rsidRPr="0003045A">
        <w:rPr>
          <w:sz w:val="30"/>
          <w:szCs w:val="30"/>
        </w:rPr>
        <w:t>будущей Стратегии</w:t>
      </w:r>
      <w:r w:rsidR="00561D1E" w:rsidRPr="0003045A">
        <w:rPr>
          <w:sz w:val="30"/>
          <w:szCs w:val="30"/>
        </w:rPr>
        <w:t xml:space="preserve">. </w:t>
      </w:r>
      <w:r w:rsidRPr="0003045A">
        <w:rPr>
          <w:sz w:val="30"/>
          <w:szCs w:val="30"/>
        </w:rPr>
        <w:t>Работа должна быть разделена на этапы, по каждому этапу определены ожидаемые результаты и сроки выполнения работ. Составлен и согласован календарный план выполнения работ.</w:t>
      </w:r>
    </w:p>
    <w:p w:rsidR="00A74116" w:rsidRPr="005C2733" w:rsidRDefault="00A74116" w:rsidP="00A74116">
      <w:pPr>
        <w:widowControl w:val="0"/>
        <w:tabs>
          <w:tab w:val="left" w:pos="709"/>
          <w:tab w:val="left" w:pos="1080"/>
          <w:tab w:val="left" w:pos="9356"/>
        </w:tabs>
        <w:suppressAutoHyphens/>
        <w:autoSpaceDE w:val="0"/>
        <w:autoSpaceDN w:val="0"/>
        <w:adjustRightInd w:val="0"/>
        <w:spacing w:line="276" w:lineRule="auto"/>
        <w:ind w:firstLine="709"/>
        <w:mirrorIndents/>
        <w:jc w:val="both"/>
        <w:rPr>
          <w:sz w:val="30"/>
          <w:szCs w:val="30"/>
        </w:rPr>
      </w:pPr>
    </w:p>
    <w:p w:rsidR="00A74116" w:rsidRPr="005C2733" w:rsidRDefault="00A74116" w:rsidP="00A74116">
      <w:pPr>
        <w:widowControl w:val="0"/>
        <w:tabs>
          <w:tab w:val="left" w:pos="709"/>
          <w:tab w:val="left" w:pos="1080"/>
          <w:tab w:val="left" w:pos="9356"/>
        </w:tabs>
        <w:suppressAutoHyphens/>
        <w:autoSpaceDE w:val="0"/>
        <w:autoSpaceDN w:val="0"/>
        <w:adjustRightInd w:val="0"/>
        <w:spacing w:line="276" w:lineRule="auto"/>
        <w:mirrorIndents/>
        <w:jc w:val="both"/>
        <w:rPr>
          <w:b/>
          <w:sz w:val="30"/>
          <w:szCs w:val="30"/>
        </w:rPr>
      </w:pPr>
      <w:r w:rsidRPr="005C2733">
        <w:rPr>
          <w:b/>
          <w:sz w:val="30"/>
          <w:szCs w:val="30"/>
        </w:rPr>
        <w:tab/>
        <w:t>3.8 Определение ключевых целевых индикативных показателей и ожидаемых р</w:t>
      </w:r>
      <w:r>
        <w:rPr>
          <w:b/>
          <w:sz w:val="30"/>
          <w:szCs w:val="30"/>
        </w:rPr>
        <w:t>езультатов реализации Стратегии</w:t>
      </w:r>
    </w:p>
    <w:p w:rsidR="00A74116" w:rsidRPr="0003045A" w:rsidRDefault="00A74116" w:rsidP="00A74116">
      <w:pPr>
        <w:spacing w:line="276" w:lineRule="auto"/>
        <w:ind w:firstLine="709"/>
        <w:jc w:val="both"/>
        <w:rPr>
          <w:spacing w:val="-6"/>
          <w:sz w:val="30"/>
          <w:szCs w:val="30"/>
        </w:rPr>
      </w:pPr>
      <w:r w:rsidRPr="0003045A">
        <w:rPr>
          <w:spacing w:val="-6"/>
          <w:sz w:val="30"/>
          <w:szCs w:val="30"/>
        </w:rPr>
        <w:t xml:space="preserve">По каждой из </w:t>
      </w:r>
      <w:r w:rsidR="00561D1E" w:rsidRPr="0003045A">
        <w:rPr>
          <w:spacing w:val="-6"/>
          <w:sz w:val="30"/>
          <w:szCs w:val="30"/>
        </w:rPr>
        <w:t xml:space="preserve">целей и </w:t>
      </w:r>
      <w:r w:rsidRPr="0003045A">
        <w:rPr>
          <w:spacing w:val="-6"/>
          <w:sz w:val="30"/>
          <w:szCs w:val="30"/>
        </w:rPr>
        <w:t xml:space="preserve">задач </w:t>
      </w:r>
      <w:r w:rsidR="00561D1E" w:rsidRPr="0003045A">
        <w:rPr>
          <w:spacing w:val="-6"/>
          <w:sz w:val="30"/>
          <w:szCs w:val="30"/>
        </w:rPr>
        <w:t xml:space="preserve">Стратегии </w:t>
      </w:r>
      <w:r w:rsidRPr="0003045A">
        <w:rPr>
          <w:spacing w:val="-6"/>
          <w:sz w:val="30"/>
          <w:szCs w:val="30"/>
        </w:rPr>
        <w:t xml:space="preserve">необходимо выявить ключевые индикаторы для определения степени ее достижения </w:t>
      </w:r>
      <w:r w:rsidR="00561D1E" w:rsidRPr="0003045A">
        <w:rPr>
          <w:spacing w:val="-6"/>
          <w:sz w:val="30"/>
          <w:szCs w:val="30"/>
        </w:rPr>
        <w:t xml:space="preserve">или выполнения, </w:t>
      </w:r>
      <w:r w:rsidRPr="0003045A">
        <w:rPr>
          <w:spacing w:val="-6"/>
          <w:sz w:val="30"/>
          <w:szCs w:val="30"/>
        </w:rPr>
        <w:t xml:space="preserve">и </w:t>
      </w:r>
      <w:r w:rsidRPr="0003045A">
        <w:rPr>
          <w:sz w:val="30"/>
          <w:szCs w:val="30"/>
        </w:rPr>
        <w:t>показатели ожидаемых результатов реализации Стратегии</w:t>
      </w:r>
      <w:r w:rsidRPr="0003045A">
        <w:rPr>
          <w:spacing w:val="-6"/>
          <w:sz w:val="30"/>
          <w:szCs w:val="30"/>
        </w:rPr>
        <w:t xml:space="preserve">. В пояснительной записке необходимо отразить </w:t>
      </w:r>
      <w:r w:rsidRPr="00822B47">
        <w:rPr>
          <w:spacing w:val="-6"/>
          <w:sz w:val="30"/>
          <w:szCs w:val="30"/>
        </w:rPr>
        <w:t>целевые</w:t>
      </w:r>
      <w:r w:rsidR="00822B47" w:rsidRPr="00822B47">
        <w:rPr>
          <w:spacing w:val="-6"/>
          <w:sz w:val="30"/>
          <w:szCs w:val="30"/>
        </w:rPr>
        <w:t xml:space="preserve"> </w:t>
      </w:r>
      <w:r w:rsidR="00D33A9E" w:rsidRPr="00822B47">
        <w:rPr>
          <w:spacing w:val="-6"/>
          <w:sz w:val="30"/>
          <w:szCs w:val="30"/>
        </w:rPr>
        <w:t>показатели</w:t>
      </w:r>
      <w:r w:rsidRPr="0003045A">
        <w:rPr>
          <w:spacing w:val="-6"/>
          <w:sz w:val="30"/>
          <w:szCs w:val="30"/>
        </w:rPr>
        <w:t>, наилучшим образом характеризующие ключевые изменения</w:t>
      </w:r>
      <w:r w:rsidR="00561D1E" w:rsidRPr="0003045A">
        <w:rPr>
          <w:spacing w:val="-6"/>
          <w:sz w:val="30"/>
          <w:szCs w:val="30"/>
        </w:rPr>
        <w:t xml:space="preserve"> в ВКХ</w:t>
      </w:r>
      <w:r w:rsidRPr="0003045A">
        <w:rPr>
          <w:spacing w:val="-6"/>
          <w:sz w:val="30"/>
          <w:szCs w:val="30"/>
        </w:rPr>
        <w:t xml:space="preserve">, пути решения выявленных проблем и достижения поставленных целей и разработать систему </w:t>
      </w:r>
      <w:r w:rsidRPr="00B24304">
        <w:rPr>
          <w:spacing w:val="-6"/>
          <w:sz w:val="30"/>
          <w:szCs w:val="30"/>
        </w:rPr>
        <w:t>целевых</w:t>
      </w:r>
      <w:r w:rsidR="004E1525" w:rsidRPr="00B24304">
        <w:rPr>
          <w:spacing w:val="-6"/>
          <w:sz w:val="30"/>
          <w:szCs w:val="30"/>
        </w:rPr>
        <w:t xml:space="preserve"> </w:t>
      </w:r>
      <w:r w:rsidR="007244BF" w:rsidRPr="00B24304">
        <w:rPr>
          <w:spacing w:val="-6"/>
          <w:sz w:val="30"/>
          <w:szCs w:val="30"/>
        </w:rPr>
        <w:t xml:space="preserve">показателей </w:t>
      </w:r>
      <w:r w:rsidRPr="00B24304">
        <w:rPr>
          <w:spacing w:val="-6"/>
          <w:sz w:val="30"/>
          <w:szCs w:val="30"/>
        </w:rPr>
        <w:t xml:space="preserve">по </w:t>
      </w:r>
      <w:r w:rsidRPr="00B24304">
        <w:rPr>
          <w:sz w:val="30"/>
          <w:szCs w:val="30"/>
        </w:rPr>
        <w:t>реализации Стратегии</w:t>
      </w:r>
      <w:r w:rsidRPr="00B24304">
        <w:rPr>
          <w:spacing w:val="-6"/>
          <w:sz w:val="30"/>
          <w:szCs w:val="30"/>
        </w:rPr>
        <w:t>.</w:t>
      </w:r>
    </w:p>
    <w:p w:rsidR="00A74116" w:rsidRPr="0003045A" w:rsidRDefault="00A74116" w:rsidP="00A74116">
      <w:pPr>
        <w:widowControl w:val="0"/>
        <w:tabs>
          <w:tab w:val="left" w:pos="709"/>
          <w:tab w:val="left" w:pos="1080"/>
          <w:tab w:val="left" w:pos="9356"/>
        </w:tabs>
        <w:suppressAutoHyphens/>
        <w:autoSpaceDE w:val="0"/>
        <w:autoSpaceDN w:val="0"/>
        <w:adjustRightInd w:val="0"/>
        <w:spacing w:line="276" w:lineRule="auto"/>
        <w:ind w:firstLine="709"/>
        <w:mirrorIndents/>
        <w:jc w:val="both"/>
        <w:rPr>
          <w:sz w:val="30"/>
          <w:szCs w:val="30"/>
        </w:rPr>
      </w:pPr>
    </w:p>
    <w:p w:rsidR="00A74116" w:rsidRPr="006568D0" w:rsidRDefault="00A74116" w:rsidP="00A74116">
      <w:pPr>
        <w:widowControl w:val="0"/>
        <w:tabs>
          <w:tab w:val="left" w:pos="709"/>
          <w:tab w:val="left" w:pos="1080"/>
          <w:tab w:val="left" w:pos="93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30"/>
          <w:szCs w:val="30"/>
        </w:rPr>
      </w:pPr>
      <w:r w:rsidRPr="0003045A">
        <w:rPr>
          <w:b/>
          <w:sz w:val="30"/>
          <w:szCs w:val="30"/>
        </w:rPr>
        <w:t>3.9 Разработка системы мониторинга и оценки реализации Стратегии</w:t>
      </w:r>
      <w:r w:rsidRPr="0003045A">
        <w:rPr>
          <w:b/>
          <w:sz w:val="30"/>
          <w:szCs w:val="30"/>
        </w:rPr>
        <w:tab/>
      </w:r>
      <w:r w:rsidR="00BD6AB2">
        <w:rPr>
          <w:sz w:val="30"/>
          <w:szCs w:val="30"/>
        </w:rPr>
        <w:tab/>
        <w:t xml:space="preserve">В </w:t>
      </w:r>
      <w:r w:rsidRPr="0003045A">
        <w:rPr>
          <w:sz w:val="30"/>
          <w:szCs w:val="30"/>
        </w:rPr>
        <w:t>ходе работ необходимо разработать модель автоматизированной системы мониторинга за</w:t>
      </w:r>
      <w:r w:rsidR="003C7EF6" w:rsidRPr="0003045A">
        <w:rPr>
          <w:sz w:val="30"/>
          <w:szCs w:val="30"/>
        </w:rPr>
        <w:t xml:space="preserve"> степенью</w:t>
      </w:r>
      <w:r w:rsidRPr="0003045A">
        <w:rPr>
          <w:sz w:val="30"/>
          <w:szCs w:val="30"/>
        </w:rPr>
        <w:t xml:space="preserve"> реализации </w:t>
      </w:r>
      <w:r w:rsidR="006C73F1" w:rsidRPr="0003045A">
        <w:rPr>
          <w:sz w:val="30"/>
          <w:szCs w:val="30"/>
        </w:rPr>
        <w:t>С</w:t>
      </w:r>
      <w:r w:rsidRPr="0003045A">
        <w:rPr>
          <w:sz w:val="30"/>
          <w:szCs w:val="30"/>
        </w:rPr>
        <w:t xml:space="preserve">тратегии и критерии оценки эффективности </w:t>
      </w:r>
      <w:r w:rsidR="003C7EF6" w:rsidRPr="0003045A">
        <w:rPr>
          <w:sz w:val="30"/>
          <w:szCs w:val="30"/>
        </w:rPr>
        <w:t xml:space="preserve">и результативности </w:t>
      </w:r>
      <w:r w:rsidR="00712D02">
        <w:rPr>
          <w:sz w:val="30"/>
          <w:szCs w:val="30"/>
        </w:rPr>
        <w:t xml:space="preserve">реализации </w:t>
      </w:r>
      <w:r w:rsidR="00D61C07">
        <w:rPr>
          <w:sz w:val="30"/>
          <w:szCs w:val="30"/>
        </w:rPr>
        <w:t>С</w:t>
      </w:r>
      <w:r w:rsidR="00D61C07" w:rsidRPr="0003045A">
        <w:rPr>
          <w:sz w:val="30"/>
          <w:szCs w:val="30"/>
        </w:rPr>
        <w:t>тратегии</w:t>
      </w:r>
      <w:r w:rsidRPr="0003045A">
        <w:rPr>
          <w:sz w:val="30"/>
          <w:szCs w:val="30"/>
        </w:rPr>
        <w:t>.</w:t>
      </w:r>
    </w:p>
    <w:p w:rsidR="00BD6AB2" w:rsidRDefault="00BD6AB2" w:rsidP="00A74116">
      <w:pPr>
        <w:tabs>
          <w:tab w:val="num" w:pos="0"/>
        </w:tabs>
        <w:suppressAutoHyphens/>
        <w:spacing w:line="276" w:lineRule="auto"/>
        <w:ind w:firstLine="709"/>
        <w:mirrorIndents/>
        <w:jc w:val="both"/>
        <w:rPr>
          <w:strike/>
          <w:sz w:val="30"/>
          <w:szCs w:val="30"/>
        </w:rPr>
      </w:pPr>
    </w:p>
    <w:p w:rsidR="00A74116" w:rsidRPr="005C2733" w:rsidRDefault="00A74116" w:rsidP="00A74116">
      <w:pPr>
        <w:tabs>
          <w:tab w:val="num" w:pos="0"/>
        </w:tabs>
        <w:suppressAutoHyphens/>
        <w:spacing w:line="276" w:lineRule="auto"/>
        <w:ind w:firstLine="709"/>
        <w:mirrorIndents/>
        <w:jc w:val="both"/>
        <w:rPr>
          <w:b/>
          <w:sz w:val="30"/>
          <w:szCs w:val="30"/>
        </w:rPr>
      </w:pPr>
      <w:r w:rsidRPr="005C2733">
        <w:rPr>
          <w:b/>
          <w:sz w:val="30"/>
          <w:szCs w:val="30"/>
        </w:rPr>
        <w:t xml:space="preserve">4. </w:t>
      </w:r>
      <w:r>
        <w:rPr>
          <w:b/>
          <w:sz w:val="30"/>
          <w:szCs w:val="30"/>
        </w:rPr>
        <w:t>Исходные данные для проведения работ</w:t>
      </w:r>
    </w:p>
    <w:p w:rsidR="00A74116" w:rsidRPr="00125E4E" w:rsidRDefault="00A74116" w:rsidP="00D61C07">
      <w:pPr>
        <w:spacing w:line="276" w:lineRule="auto"/>
        <w:ind w:firstLine="709"/>
        <w:jc w:val="both"/>
        <w:rPr>
          <w:spacing w:val="-6"/>
          <w:sz w:val="30"/>
          <w:szCs w:val="30"/>
        </w:rPr>
      </w:pPr>
      <w:r w:rsidRPr="00BD6AB2">
        <w:rPr>
          <w:spacing w:val="-6"/>
          <w:sz w:val="30"/>
          <w:szCs w:val="30"/>
        </w:rPr>
        <w:t>Исходными данными для проведения работ должны стать законодательные, нормативные правовые акты и технические нормативные правовые акты</w:t>
      </w:r>
      <w:r w:rsidR="001226A1" w:rsidRPr="00BD6AB2">
        <w:rPr>
          <w:spacing w:val="-6"/>
          <w:sz w:val="30"/>
          <w:szCs w:val="30"/>
        </w:rPr>
        <w:t xml:space="preserve"> Республики Беларусь</w:t>
      </w:r>
      <w:r w:rsidRPr="00BD6AB2">
        <w:rPr>
          <w:spacing w:val="-6"/>
          <w:sz w:val="30"/>
          <w:szCs w:val="30"/>
        </w:rPr>
        <w:t xml:space="preserve"> в области водоснабжения и водоотведения</w:t>
      </w:r>
      <w:r w:rsidR="001226A1" w:rsidRPr="00BD6AB2">
        <w:rPr>
          <w:spacing w:val="-6"/>
          <w:sz w:val="30"/>
          <w:szCs w:val="30"/>
        </w:rPr>
        <w:t xml:space="preserve"> (канализации)</w:t>
      </w:r>
      <w:r w:rsidR="000F4D96">
        <w:rPr>
          <w:spacing w:val="-6"/>
          <w:sz w:val="30"/>
          <w:szCs w:val="30"/>
        </w:rPr>
        <w:t xml:space="preserve">, </w:t>
      </w:r>
      <w:r w:rsidR="000F4D96" w:rsidRPr="00B24304">
        <w:rPr>
          <w:spacing w:val="-6"/>
          <w:sz w:val="30"/>
          <w:szCs w:val="30"/>
        </w:rPr>
        <w:t>а также стратегические и программные документы отраслевого и регионального развития</w:t>
      </w:r>
      <w:r w:rsidRPr="00B24304">
        <w:rPr>
          <w:spacing w:val="-6"/>
          <w:sz w:val="30"/>
          <w:szCs w:val="30"/>
        </w:rPr>
        <w:t>,</w:t>
      </w:r>
      <w:r w:rsidR="000F4D96" w:rsidRPr="00B24304">
        <w:rPr>
          <w:spacing w:val="-6"/>
          <w:sz w:val="30"/>
          <w:szCs w:val="30"/>
        </w:rPr>
        <w:t xml:space="preserve"> затрагивающие вопросы водоснабжения и водоотведения (канализации)</w:t>
      </w:r>
      <w:r w:rsidR="004E1525" w:rsidRPr="00B24304">
        <w:rPr>
          <w:spacing w:val="-6"/>
          <w:sz w:val="30"/>
          <w:szCs w:val="30"/>
        </w:rPr>
        <w:t>,</w:t>
      </w:r>
      <w:r w:rsidRPr="00B24304">
        <w:rPr>
          <w:spacing w:val="-6"/>
          <w:sz w:val="30"/>
          <w:szCs w:val="30"/>
        </w:rPr>
        <w:t xml:space="preserve"> </w:t>
      </w:r>
      <w:r w:rsidR="00B24304" w:rsidRPr="00B24304">
        <w:rPr>
          <w:spacing w:val="-6"/>
          <w:sz w:val="30"/>
          <w:szCs w:val="30"/>
        </w:rPr>
        <w:t>международные обязательства</w:t>
      </w:r>
      <w:r w:rsidR="004E1525" w:rsidRPr="00B24304">
        <w:rPr>
          <w:spacing w:val="-6"/>
          <w:sz w:val="30"/>
          <w:szCs w:val="30"/>
        </w:rPr>
        <w:t xml:space="preserve"> Республики Белар</w:t>
      </w:r>
      <w:r w:rsidR="00B24304" w:rsidRPr="00B24304">
        <w:rPr>
          <w:spacing w:val="-6"/>
          <w:sz w:val="30"/>
          <w:szCs w:val="30"/>
        </w:rPr>
        <w:t>усь, вытекающие из подписанных Республикой Беларусь международных конвенций</w:t>
      </w:r>
      <w:r w:rsidR="004E1525" w:rsidRPr="00B24304">
        <w:rPr>
          <w:spacing w:val="-6"/>
          <w:sz w:val="30"/>
          <w:szCs w:val="30"/>
        </w:rPr>
        <w:t xml:space="preserve"> и других документов, </w:t>
      </w:r>
      <w:r w:rsidRPr="00B24304">
        <w:rPr>
          <w:spacing w:val="-6"/>
          <w:sz w:val="30"/>
          <w:szCs w:val="30"/>
        </w:rPr>
        <w:t>в том числе:</w:t>
      </w:r>
    </w:p>
    <w:p w:rsidR="006C73F1" w:rsidRPr="007D669B" w:rsidRDefault="006C73F1" w:rsidP="00D61C07">
      <w:pPr>
        <w:numPr>
          <w:ilvl w:val="0"/>
          <w:numId w:val="1"/>
        </w:numPr>
        <w:tabs>
          <w:tab w:val="clear" w:pos="8866"/>
          <w:tab w:val="num" w:pos="0"/>
        </w:tabs>
        <w:suppressAutoHyphens/>
        <w:spacing w:line="276" w:lineRule="auto"/>
        <w:ind w:left="0" w:firstLine="709"/>
        <w:jc w:val="both"/>
        <w:rPr>
          <w:rStyle w:val="h-normal"/>
          <w:sz w:val="30"/>
          <w:szCs w:val="30"/>
        </w:rPr>
      </w:pPr>
      <w:r w:rsidRPr="007D669B">
        <w:rPr>
          <w:rStyle w:val="h-normal"/>
          <w:bCs/>
          <w:sz w:val="30"/>
          <w:szCs w:val="30"/>
        </w:rPr>
        <w:t>Водный кодекс Республики Беларусь от 30 апреля 2014 г.;</w:t>
      </w:r>
    </w:p>
    <w:p w:rsidR="006C73F1" w:rsidRPr="007D669B" w:rsidRDefault="006C73F1" w:rsidP="00D61C07">
      <w:pPr>
        <w:numPr>
          <w:ilvl w:val="0"/>
          <w:numId w:val="1"/>
        </w:numPr>
        <w:tabs>
          <w:tab w:val="clear" w:pos="8866"/>
          <w:tab w:val="num" w:pos="0"/>
        </w:tabs>
        <w:suppressAutoHyphens/>
        <w:spacing w:line="276" w:lineRule="auto"/>
        <w:ind w:left="0" w:firstLine="709"/>
        <w:jc w:val="both"/>
        <w:rPr>
          <w:sz w:val="30"/>
          <w:szCs w:val="30"/>
        </w:rPr>
      </w:pPr>
      <w:r w:rsidRPr="007D669B">
        <w:rPr>
          <w:sz w:val="30"/>
          <w:szCs w:val="30"/>
        </w:rPr>
        <w:t>Кодекс Республики Беларусь о недрах 14 июля 2008 г. 14 июля 2008 г. № 406-З;</w:t>
      </w:r>
    </w:p>
    <w:p w:rsidR="006C73F1" w:rsidRPr="007D669B" w:rsidRDefault="006C73F1" w:rsidP="00D61C07">
      <w:pPr>
        <w:numPr>
          <w:ilvl w:val="0"/>
          <w:numId w:val="1"/>
        </w:numPr>
        <w:tabs>
          <w:tab w:val="clear" w:pos="8866"/>
          <w:tab w:val="num" w:pos="0"/>
        </w:tabs>
        <w:suppressAutoHyphens/>
        <w:spacing w:line="276" w:lineRule="auto"/>
        <w:ind w:left="0" w:firstLine="709"/>
        <w:jc w:val="both"/>
        <w:rPr>
          <w:rStyle w:val="h-normal"/>
          <w:sz w:val="30"/>
          <w:szCs w:val="30"/>
        </w:rPr>
      </w:pPr>
      <w:r w:rsidRPr="007D669B">
        <w:rPr>
          <w:rStyle w:val="h-normal"/>
          <w:bCs/>
          <w:sz w:val="30"/>
          <w:szCs w:val="30"/>
        </w:rPr>
        <w:t>Закон Республики Беларусь «О питьевом водоснабжении» от 24 июня 1999 г. № 271-з;</w:t>
      </w:r>
    </w:p>
    <w:p w:rsidR="006C73F1" w:rsidRPr="007D669B" w:rsidRDefault="006C73F1" w:rsidP="00D61C07">
      <w:pPr>
        <w:numPr>
          <w:ilvl w:val="0"/>
          <w:numId w:val="1"/>
        </w:numPr>
        <w:tabs>
          <w:tab w:val="clear" w:pos="8866"/>
          <w:tab w:val="num" w:pos="0"/>
        </w:tabs>
        <w:suppressAutoHyphens/>
        <w:spacing w:line="276" w:lineRule="auto"/>
        <w:ind w:left="0" w:firstLine="709"/>
        <w:jc w:val="both"/>
        <w:rPr>
          <w:sz w:val="30"/>
          <w:szCs w:val="30"/>
        </w:rPr>
      </w:pPr>
      <w:r w:rsidRPr="007D669B">
        <w:rPr>
          <w:bCs/>
          <w:sz w:val="30"/>
          <w:szCs w:val="30"/>
          <w:lang w:eastAsia="de-DE"/>
        </w:rPr>
        <w:t>Концепци</w:t>
      </w:r>
      <w:r w:rsidR="006A10A0" w:rsidRPr="007D669B">
        <w:rPr>
          <w:bCs/>
          <w:sz w:val="30"/>
          <w:szCs w:val="30"/>
          <w:lang w:eastAsia="de-DE"/>
        </w:rPr>
        <w:t>я</w:t>
      </w:r>
      <w:r w:rsidRPr="007D669B">
        <w:rPr>
          <w:bCs/>
          <w:sz w:val="30"/>
          <w:szCs w:val="30"/>
          <w:lang w:eastAsia="de-DE"/>
        </w:rPr>
        <w:t xml:space="preserve"> совершенствования и развития жилищно-коммунального хозяйства до 2025 года, утвержденн</w:t>
      </w:r>
      <w:r w:rsidR="006A10A0" w:rsidRPr="007D669B">
        <w:rPr>
          <w:bCs/>
          <w:sz w:val="30"/>
          <w:szCs w:val="30"/>
          <w:lang w:eastAsia="de-DE"/>
        </w:rPr>
        <w:t>ая</w:t>
      </w:r>
      <w:r w:rsidRPr="007D669B">
        <w:rPr>
          <w:bCs/>
          <w:sz w:val="30"/>
          <w:szCs w:val="30"/>
          <w:lang w:eastAsia="de-DE"/>
        </w:rPr>
        <w:t xml:space="preserve"> постановлением Совета Министров Республики Беларусь от 29.12.2017 № 1037;</w:t>
      </w:r>
    </w:p>
    <w:p w:rsidR="006C73F1" w:rsidRPr="007D669B" w:rsidRDefault="006C73F1" w:rsidP="00D61C07">
      <w:pPr>
        <w:numPr>
          <w:ilvl w:val="0"/>
          <w:numId w:val="1"/>
        </w:numPr>
        <w:tabs>
          <w:tab w:val="clear" w:pos="8866"/>
          <w:tab w:val="num" w:pos="0"/>
        </w:tabs>
        <w:suppressAutoHyphens/>
        <w:spacing w:line="276" w:lineRule="auto"/>
        <w:ind w:left="0" w:firstLine="709"/>
        <w:jc w:val="both"/>
        <w:rPr>
          <w:sz w:val="30"/>
          <w:szCs w:val="30"/>
        </w:rPr>
      </w:pPr>
      <w:r w:rsidRPr="007D669B">
        <w:rPr>
          <w:sz w:val="30"/>
          <w:szCs w:val="30"/>
        </w:rPr>
        <w:t>Водная стратегия Республики Беларусь на период до 2020 года</w:t>
      </w:r>
      <w:r w:rsidR="006A10A0" w:rsidRPr="007D669B">
        <w:rPr>
          <w:sz w:val="30"/>
          <w:szCs w:val="30"/>
        </w:rPr>
        <w:t xml:space="preserve">, </w:t>
      </w:r>
      <w:r w:rsidRPr="007D669B">
        <w:rPr>
          <w:sz w:val="30"/>
          <w:szCs w:val="30"/>
        </w:rPr>
        <w:t xml:space="preserve">утвержденная решением коллегии Министерства природных ресурсов и охраны окружающей среды Республики Беларусь 11.08.2011 N 72-Р; </w:t>
      </w:r>
    </w:p>
    <w:p w:rsidR="006C73F1" w:rsidRPr="007D669B" w:rsidRDefault="006C73F1" w:rsidP="00D61C07">
      <w:pPr>
        <w:widowControl w:val="0"/>
        <w:numPr>
          <w:ilvl w:val="0"/>
          <w:numId w:val="1"/>
        </w:numPr>
        <w:tabs>
          <w:tab w:val="clear" w:pos="8866"/>
          <w:tab w:val="num" w:pos="0"/>
        </w:tabs>
        <w:suppressAutoHyphens/>
        <w:spacing w:line="276" w:lineRule="auto"/>
        <w:ind w:left="0" w:firstLine="709"/>
        <w:jc w:val="both"/>
        <w:rPr>
          <w:bCs/>
          <w:sz w:val="30"/>
          <w:szCs w:val="30"/>
        </w:rPr>
      </w:pPr>
      <w:r w:rsidRPr="007D669B">
        <w:rPr>
          <w:sz w:val="30"/>
          <w:szCs w:val="30"/>
        </w:rPr>
        <w:t xml:space="preserve"> </w:t>
      </w:r>
      <w:r w:rsidRPr="007D669B">
        <w:rPr>
          <w:bCs/>
          <w:sz w:val="30"/>
          <w:szCs w:val="30"/>
        </w:rPr>
        <w:t>Стратегия в области охраны окружающей среды Республики</w:t>
      </w:r>
      <w:r w:rsidRPr="005C2733">
        <w:rPr>
          <w:bCs/>
          <w:sz w:val="30"/>
          <w:szCs w:val="30"/>
        </w:rPr>
        <w:t xml:space="preserve"> Бе</w:t>
      </w:r>
      <w:r>
        <w:rPr>
          <w:bCs/>
          <w:sz w:val="30"/>
          <w:szCs w:val="30"/>
        </w:rPr>
        <w:t xml:space="preserve">ларусь на период до 2025 </w:t>
      </w:r>
      <w:r w:rsidRPr="005E1E4B">
        <w:rPr>
          <w:bCs/>
          <w:sz w:val="30"/>
          <w:szCs w:val="30"/>
        </w:rPr>
        <w:t>года, одобренная</w:t>
      </w:r>
      <w:r w:rsidRPr="005C2733">
        <w:rPr>
          <w:bCs/>
          <w:sz w:val="30"/>
          <w:szCs w:val="30"/>
        </w:rPr>
        <w:t xml:space="preserve"> решением коллегии Министерства природных ресурсов и охраны окружающей среды </w:t>
      </w:r>
      <w:r w:rsidRPr="007D669B">
        <w:rPr>
          <w:bCs/>
          <w:sz w:val="30"/>
          <w:szCs w:val="30"/>
        </w:rPr>
        <w:t>Республики Беларусь 28.01.2011 г. № 8-Р;</w:t>
      </w:r>
    </w:p>
    <w:p w:rsidR="006C73F1" w:rsidRPr="007D669B" w:rsidRDefault="006C73F1" w:rsidP="00D61C07">
      <w:pPr>
        <w:numPr>
          <w:ilvl w:val="0"/>
          <w:numId w:val="1"/>
        </w:numPr>
        <w:tabs>
          <w:tab w:val="clear" w:pos="8866"/>
          <w:tab w:val="num" w:pos="0"/>
        </w:tabs>
        <w:suppressAutoHyphens/>
        <w:spacing w:line="276" w:lineRule="auto"/>
        <w:ind w:left="0" w:firstLine="709"/>
        <w:jc w:val="both"/>
        <w:rPr>
          <w:sz w:val="30"/>
          <w:szCs w:val="30"/>
        </w:rPr>
      </w:pPr>
      <w:r w:rsidRPr="007D669B">
        <w:rPr>
          <w:sz w:val="30"/>
          <w:szCs w:val="30"/>
        </w:rPr>
        <w:t>Национальн</w:t>
      </w:r>
      <w:r w:rsidR="006A10A0" w:rsidRPr="007D669B">
        <w:rPr>
          <w:sz w:val="30"/>
          <w:szCs w:val="30"/>
        </w:rPr>
        <w:t>ая</w:t>
      </w:r>
      <w:r w:rsidRPr="007D669B">
        <w:rPr>
          <w:sz w:val="30"/>
          <w:szCs w:val="30"/>
        </w:rPr>
        <w:t xml:space="preserve"> стратеги</w:t>
      </w:r>
      <w:r w:rsidR="006A10A0" w:rsidRPr="007D669B">
        <w:rPr>
          <w:sz w:val="30"/>
          <w:szCs w:val="30"/>
        </w:rPr>
        <w:t>я</w:t>
      </w:r>
      <w:r w:rsidRPr="007D669B">
        <w:rPr>
          <w:sz w:val="30"/>
          <w:szCs w:val="30"/>
        </w:rPr>
        <w:t xml:space="preserve"> устойчивого социально-экономического развития на период до 2030 года (в новой редакции, одобренной на заседании Президиума Совета Министров Республики Беларусь 2 мая 2017 г);</w:t>
      </w:r>
    </w:p>
    <w:p w:rsidR="00E31CD1" w:rsidRDefault="006C73F1" w:rsidP="00D61C07">
      <w:pPr>
        <w:numPr>
          <w:ilvl w:val="0"/>
          <w:numId w:val="1"/>
        </w:numPr>
        <w:tabs>
          <w:tab w:val="clear" w:pos="8866"/>
          <w:tab w:val="num" w:pos="0"/>
        </w:tabs>
        <w:suppressAutoHyphens/>
        <w:spacing w:line="276" w:lineRule="auto"/>
        <w:ind w:left="0" w:firstLine="709"/>
        <w:jc w:val="both"/>
        <w:rPr>
          <w:sz w:val="30"/>
          <w:szCs w:val="30"/>
        </w:rPr>
      </w:pPr>
      <w:r w:rsidRPr="00BD6AB2">
        <w:rPr>
          <w:sz w:val="30"/>
          <w:szCs w:val="30"/>
        </w:rPr>
        <w:t>государственный водный кадастр</w:t>
      </w:r>
      <w:r w:rsidR="007244BF">
        <w:rPr>
          <w:sz w:val="30"/>
          <w:szCs w:val="30"/>
        </w:rPr>
        <w:t>;</w:t>
      </w:r>
    </w:p>
    <w:p w:rsidR="007244BF" w:rsidRPr="00B24304" w:rsidRDefault="007244BF" w:rsidP="00D61C07">
      <w:pPr>
        <w:numPr>
          <w:ilvl w:val="0"/>
          <w:numId w:val="1"/>
        </w:numPr>
        <w:tabs>
          <w:tab w:val="clear" w:pos="8866"/>
          <w:tab w:val="num" w:pos="0"/>
        </w:tabs>
        <w:suppressAutoHyphens/>
        <w:spacing w:line="276" w:lineRule="auto"/>
        <w:ind w:left="0" w:firstLine="709"/>
        <w:jc w:val="both"/>
        <w:rPr>
          <w:sz w:val="30"/>
          <w:szCs w:val="30"/>
        </w:rPr>
      </w:pPr>
      <w:r w:rsidRPr="00B24304">
        <w:rPr>
          <w:sz w:val="30"/>
          <w:szCs w:val="30"/>
        </w:rPr>
        <w:t>Концепция национальной безопасности Республики Беларусь, утвержденная Указом Президента Республики Беларусь 09.11.2010 № 575;</w:t>
      </w:r>
    </w:p>
    <w:p w:rsidR="000F4D96" w:rsidRPr="00B24304" w:rsidRDefault="007244BF" w:rsidP="000F4D96">
      <w:pPr>
        <w:numPr>
          <w:ilvl w:val="0"/>
          <w:numId w:val="1"/>
        </w:numPr>
        <w:tabs>
          <w:tab w:val="clear" w:pos="8866"/>
          <w:tab w:val="num" w:pos="0"/>
        </w:tabs>
        <w:suppressAutoHyphens/>
        <w:spacing w:line="276" w:lineRule="auto"/>
        <w:ind w:left="0" w:firstLine="709"/>
        <w:jc w:val="both"/>
        <w:rPr>
          <w:sz w:val="30"/>
          <w:szCs w:val="30"/>
        </w:rPr>
      </w:pPr>
      <w:r w:rsidRPr="00B24304">
        <w:rPr>
          <w:sz w:val="30"/>
          <w:szCs w:val="30"/>
        </w:rPr>
        <w:t>Повестка дня в области устойчивого развития на период до 2030 года», прин</w:t>
      </w:r>
      <w:r w:rsidR="001776F9" w:rsidRPr="00B24304">
        <w:rPr>
          <w:sz w:val="30"/>
          <w:szCs w:val="30"/>
        </w:rPr>
        <w:t>ятая</w:t>
      </w:r>
      <w:r w:rsidRPr="00B24304">
        <w:rPr>
          <w:sz w:val="30"/>
          <w:szCs w:val="30"/>
        </w:rPr>
        <w:t xml:space="preserve"> Генеральной Ассамблеей 25.09.2015</w:t>
      </w:r>
      <w:r w:rsidR="004C0D64" w:rsidRPr="00B24304">
        <w:rPr>
          <w:sz w:val="30"/>
          <w:szCs w:val="30"/>
        </w:rPr>
        <w:t>.</w:t>
      </w:r>
    </w:p>
    <w:p w:rsidR="00A74116" w:rsidRPr="005C2733" w:rsidRDefault="00A74116" w:rsidP="00A74116">
      <w:pPr>
        <w:tabs>
          <w:tab w:val="num" w:pos="0"/>
        </w:tabs>
        <w:suppressAutoHyphens/>
        <w:spacing w:line="276" w:lineRule="auto"/>
        <w:mirrorIndents/>
        <w:jc w:val="both"/>
        <w:rPr>
          <w:b/>
          <w:sz w:val="30"/>
          <w:szCs w:val="30"/>
        </w:rPr>
      </w:pPr>
    </w:p>
    <w:p w:rsidR="00A74116" w:rsidRPr="005C2733" w:rsidRDefault="00A74116" w:rsidP="00A74116">
      <w:pPr>
        <w:tabs>
          <w:tab w:val="num" w:pos="0"/>
        </w:tabs>
        <w:suppressAutoHyphens/>
        <w:spacing w:line="276" w:lineRule="auto"/>
        <w:ind w:firstLine="709"/>
        <w:mirrorIndents/>
        <w:jc w:val="both"/>
        <w:rPr>
          <w:b/>
          <w:sz w:val="30"/>
          <w:szCs w:val="30"/>
        </w:rPr>
      </w:pPr>
      <w:r w:rsidRPr="005C2733"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 xml:space="preserve">. </w:t>
      </w:r>
      <w:r w:rsidRPr="005C2733">
        <w:rPr>
          <w:b/>
          <w:sz w:val="30"/>
          <w:szCs w:val="30"/>
        </w:rPr>
        <w:t>Основные требования к результатам работы</w:t>
      </w:r>
    </w:p>
    <w:p w:rsidR="004C0D64" w:rsidRPr="004C0D64" w:rsidRDefault="00A74116" w:rsidP="004C0D64">
      <w:pPr>
        <w:spacing w:line="276" w:lineRule="auto"/>
        <w:ind w:firstLine="709"/>
        <w:jc w:val="both"/>
        <w:rPr>
          <w:spacing w:val="-6"/>
          <w:sz w:val="30"/>
          <w:szCs w:val="30"/>
        </w:rPr>
      </w:pPr>
      <w:r w:rsidRPr="005E1E4B">
        <w:rPr>
          <w:spacing w:val="-6"/>
          <w:sz w:val="30"/>
          <w:szCs w:val="30"/>
        </w:rPr>
        <w:t>Исследования необходимо выполнить согласно настоящему техническому заданию с соблюдением требований законодательства</w:t>
      </w:r>
      <w:r w:rsidRPr="00125E4E">
        <w:rPr>
          <w:spacing w:val="-6"/>
          <w:sz w:val="30"/>
          <w:szCs w:val="30"/>
        </w:rPr>
        <w:t xml:space="preserve"> Республики Беларусь, в том числе с требованиями Закона Республики Беларусь от 18.07.201</w:t>
      </w:r>
      <w:r>
        <w:rPr>
          <w:spacing w:val="-6"/>
          <w:sz w:val="30"/>
          <w:szCs w:val="30"/>
        </w:rPr>
        <w:t>6 N </w:t>
      </w:r>
      <w:r w:rsidRPr="00125E4E">
        <w:rPr>
          <w:spacing w:val="-6"/>
          <w:sz w:val="30"/>
          <w:szCs w:val="30"/>
        </w:rPr>
        <w:t>399-З (ред. от 15.07.2019) «О государственной экологической экспертизе, стратегической экологической оценке и оценке воздействия на окружающую среду».</w:t>
      </w:r>
      <w:r w:rsidR="004C0D64">
        <w:rPr>
          <w:spacing w:val="-6"/>
          <w:sz w:val="30"/>
          <w:szCs w:val="30"/>
        </w:rPr>
        <w:t xml:space="preserve"> </w:t>
      </w:r>
    </w:p>
    <w:p w:rsidR="00BD6AB2" w:rsidRPr="00125E4E" w:rsidRDefault="00BD6AB2" w:rsidP="00712D02">
      <w:pPr>
        <w:spacing w:line="276" w:lineRule="auto"/>
        <w:jc w:val="both"/>
        <w:rPr>
          <w:spacing w:val="-6"/>
          <w:sz w:val="30"/>
          <w:szCs w:val="30"/>
        </w:rPr>
      </w:pPr>
    </w:p>
    <w:p w:rsidR="00A74116" w:rsidRPr="005C2733" w:rsidRDefault="00A74116" w:rsidP="00A74116">
      <w:pPr>
        <w:pStyle w:val="3"/>
        <w:tabs>
          <w:tab w:val="clear" w:pos="360"/>
          <w:tab w:val="num" w:pos="0"/>
        </w:tabs>
        <w:suppressAutoHyphens/>
        <w:spacing w:line="276" w:lineRule="auto"/>
        <w:mirrorIndents/>
        <w:rPr>
          <w:b/>
          <w:szCs w:val="30"/>
        </w:rPr>
      </w:pPr>
      <w:r w:rsidRPr="005C2733">
        <w:rPr>
          <w:b/>
          <w:szCs w:val="30"/>
          <w:lang w:val="ru-RU"/>
        </w:rPr>
        <w:t>6</w:t>
      </w:r>
      <w:r>
        <w:rPr>
          <w:b/>
          <w:szCs w:val="30"/>
        </w:rPr>
        <w:t xml:space="preserve">. </w:t>
      </w:r>
      <w:r w:rsidRPr="00BD6AB2">
        <w:rPr>
          <w:b/>
          <w:szCs w:val="30"/>
        </w:rPr>
        <w:t xml:space="preserve">Способ </w:t>
      </w:r>
      <w:r w:rsidR="001226A1" w:rsidRPr="00BD6AB2">
        <w:rPr>
          <w:b/>
          <w:szCs w:val="30"/>
          <w:lang w:val="ru-RU"/>
        </w:rPr>
        <w:t xml:space="preserve">предоставления результатов </w:t>
      </w:r>
      <w:r w:rsidRPr="00BD6AB2">
        <w:rPr>
          <w:b/>
          <w:szCs w:val="30"/>
        </w:rPr>
        <w:t>работы</w:t>
      </w:r>
    </w:p>
    <w:p w:rsidR="001226A1" w:rsidRPr="00D23065" w:rsidRDefault="0000586E" w:rsidP="00A74116">
      <w:pPr>
        <w:spacing w:line="276" w:lineRule="auto"/>
        <w:ind w:firstLine="709"/>
        <w:jc w:val="both"/>
        <w:rPr>
          <w:sz w:val="30"/>
          <w:szCs w:val="30"/>
        </w:rPr>
      </w:pPr>
      <w:r w:rsidRPr="000B7906">
        <w:rPr>
          <w:sz w:val="30"/>
          <w:szCs w:val="30"/>
        </w:rPr>
        <w:t xml:space="preserve">Результаты работы предоставляются в виде проекта Национальной стратегии повышения эффективности и развития систем питьевого водоснабжения, водоотведения (канализации) населённых пунктов Республики Беларусь до 2035 года, включая план мероприятий по ее реализации, </w:t>
      </w:r>
      <w:r w:rsidR="00B24304">
        <w:rPr>
          <w:sz w:val="30"/>
          <w:szCs w:val="30"/>
        </w:rPr>
        <w:t xml:space="preserve">стратегическую экологическую оценку, </w:t>
      </w:r>
      <w:r w:rsidR="00D23065">
        <w:rPr>
          <w:sz w:val="30"/>
          <w:szCs w:val="30"/>
        </w:rPr>
        <w:t>а также иные документы согласно</w:t>
      </w:r>
      <w:r w:rsidR="00D23065" w:rsidRPr="00D23065">
        <w:rPr>
          <w:sz w:val="30"/>
          <w:szCs w:val="30"/>
        </w:rPr>
        <w:t xml:space="preserve"> </w:t>
      </w:r>
      <w:r w:rsidR="00024DE2">
        <w:rPr>
          <w:sz w:val="30"/>
          <w:szCs w:val="30"/>
        </w:rPr>
        <w:t>настоящему техническому заданию</w:t>
      </w:r>
      <w:r w:rsidRPr="000B7906">
        <w:rPr>
          <w:sz w:val="30"/>
          <w:szCs w:val="30"/>
        </w:rPr>
        <w:t>.</w:t>
      </w:r>
      <w:r w:rsidR="004C0D64">
        <w:rPr>
          <w:sz w:val="30"/>
          <w:szCs w:val="30"/>
        </w:rPr>
        <w:t xml:space="preserve"> </w:t>
      </w:r>
    </w:p>
    <w:p w:rsidR="00D61C07" w:rsidRPr="00D23065" w:rsidRDefault="00D61C07" w:rsidP="00A74116">
      <w:pPr>
        <w:spacing w:line="276" w:lineRule="auto"/>
        <w:ind w:firstLine="709"/>
        <w:jc w:val="both"/>
        <w:rPr>
          <w:spacing w:val="-6"/>
          <w:sz w:val="30"/>
          <w:szCs w:val="30"/>
        </w:rPr>
      </w:pPr>
    </w:p>
    <w:p w:rsidR="00A74116" w:rsidRPr="0082246F" w:rsidRDefault="00A74116" w:rsidP="00A74116">
      <w:pPr>
        <w:spacing w:line="276" w:lineRule="auto"/>
        <w:ind w:firstLine="709"/>
        <w:jc w:val="both"/>
        <w:rPr>
          <w:b/>
          <w:sz w:val="30"/>
          <w:szCs w:val="30"/>
        </w:rPr>
      </w:pPr>
      <w:r w:rsidRPr="0082246F">
        <w:rPr>
          <w:b/>
          <w:sz w:val="30"/>
          <w:szCs w:val="30"/>
        </w:rPr>
        <w:t>7. Перечень документации, предъявляемой по окончании работы</w:t>
      </w:r>
    </w:p>
    <w:p w:rsidR="004C0D64" w:rsidRDefault="00A74116" w:rsidP="004C0D64">
      <w:pPr>
        <w:pStyle w:val="3"/>
        <w:tabs>
          <w:tab w:val="clear" w:pos="360"/>
          <w:tab w:val="num" w:pos="0"/>
        </w:tabs>
        <w:suppressAutoHyphens/>
        <w:spacing w:line="276" w:lineRule="auto"/>
        <w:mirrorIndents/>
        <w:rPr>
          <w:szCs w:val="30"/>
          <w:lang w:val="ru-RU"/>
        </w:rPr>
      </w:pPr>
      <w:r>
        <w:rPr>
          <w:szCs w:val="30"/>
        </w:rPr>
        <w:t xml:space="preserve">По окончании выполнения </w:t>
      </w:r>
      <w:r w:rsidRPr="005E1E4B">
        <w:rPr>
          <w:szCs w:val="30"/>
        </w:rPr>
        <w:t>работ необходимо представить:</w:t>
      </w:r>
    </w:p>
    <w:p w:rsidR="004C0D64" w:rsidRPr="00B24304" w:rsidRDefault="004C0D64" w:rsidP="004C0D64">
      <w:pPr>
        <w:spacing w:line="276" w:lineRule="auto"/>
        <w:ind w:firstLine="709"/>
        <w:jc w:val="both"/>
        <w:rPr>
          <w:sz w:val="30"/>
          <w:szCs w:val="30"/>
          <w:lang w:eastAsia="en-US"/>
        </w:rPr>
      </w:pPr>
      <w:r w:rsidRPr="00B24304">
        <w:rPr>
          <w:sz w:val="30"/>
          <w:szCs w:val="30"/>
          <w:lang w:eastAsia="en-US"/>
        </w:rPr>
        <w:t xml:space="preserve">— отчет по </w:t>
      </w:r>
      <w:r w:rsidR="00B24304">
        <w:rPr>
          <w:sz w:val="30"/>
          <w:szCs w:val="30"/>
        </w:rPr>
        <w:t>стратегической экологической оценке</w:t>
      </w:r>
      <w:r w:rsidRPr="00B24304">
        <w:rPr>
          <w:sz w:val="30"/>
          <w:szCs w:val="30"/>
          <w:lang w:eastAsia="en-US"/>
        </w:rPr>
        <w:t>;</w:t>
      </w:r>
    </w:p>
    <w:p w:rsidR="0000586E" w:rsidRPr="000B7906" w:rsidRDefault="0000586E" w:rsidP="00D61C07">
      <w:pPr>
        <w:spacing w:line="276" w:lineRule="auto"/>
        <w:ind w:firstLine="709"/>
        <w:jc w:val="both"/>
        <w:rPr>
          <w:sz w:val="30"/>
          <w:szCs w:val="30"/>
          <w:lang w:eastAsia="en-US"/>
        </w:rPr>
      </w:pPr>
      <w:r w:rsidRPr="000B7906">
        <w:rPr>
          <w:sz w:val="30"/>
          <w:szCs w:val="30"/>
          <w:lang w:eastAsia="en-US"/>
        </w:rPr>
        <w:t>— отчет (заключительный) о выполненной работе на бумажном (в 5 экземплярах) и электронном носителе;</w:t>
      </w:r>
    </w:p>
    <w:p w:rsidR="0000586E" w:rsidRPr="000B7906" w:rsidRDefault="0000586E" w:rsidP="00D61C07">
      <w:pPr>
        <w:spacing w:line="276" w:lineRule="auto"/>
        <w:ind w:firstLine="709"/>
        <w:jc w:val="both"/>
        <w:rPr>
          <w:sz w:val="30"/>
          <w:szCs w:val="30"/>
          <w:lang w:eastAsia="en-US"/>
        </w:rPr>
      </w:pPr>
      <w:r w:rsidRPr="000B7906">
        <w:rPr>
          <w:sz w:val="30"/>
          <w:szCs w:val="30"/>
          <w:lang w:eastAsia="en-US"/>
        </w:rPr>
        <w:t>— анализ текущего положения и существующих проблем в развитии систем питьевого водоснабжения, водоотведения (канализации) населённых пунктов Республики Беларусь;</w:t>
      </w:r>
    </w:p>
    <w:p w:rsidR="0000586E" w:rsidRPr="000B7906" w:rsidRDefault="0000586E" w:rsidP="00D61C07">
      <w:pPr>
        <w:spacing w:line="276" w:lineRule="auto"/>
        <w:ind w:firstLine="709"/>
        <w:jc w:val="both"/>
        <w:rPr>
          <w:sz w:val="30"/>
          <w:szCs w:val="30"/>
          <w:lang w:eastAsia="en-US"/>
        </w:rPr>
      </w:pPr>
      <w:r w:rsidRPr="000B7906">
        <w:rPr>
          <w:sz w:val="30"/>
          <w:szCs w:val="30"/>
          <w:lang w:eastAsia="en-US"/>
        </w:rPr>
        <w:t>— проекты НПА и ТНПА и иные разрабатываемые документы согласно техническому заданию;</w:t>
      </w:r>
    </w:p>
    <w:p w:rsidR="00D61C07" w:rsidRPr="00D61C07" w:rsidRDefault="0000586E" w:rsidP="00D61C07">
      <w:pPr>
        <w:spacing w:line="276" w:lineRule="auto"/>
        <w:ind w:firstLine="709"/>
        <w:jc w:val="both"/>
        <w:rPr>
          <w:noProof/>
          <w:sz w:val="30"/>
          <w:szCs w:val="30"/>
        </w:rPr>
      </w:pPr>
      <w:r w:rsidRPr="000B7906">
        <w:rPr>
          <w:sz w:val="30"/>
          <w:szCs w:val="30"/>
          <w:lang w:eastAsia="en-US"/>
        </w:rPr>
        <w:t xml:space="preserve">— стандарт по устойчивому развитию систем ВКХ населенных пунктов; </w:t>
      </w:r>
    </w:p>
    <w:p w:rsidR="00D61C07" w:rsidRPr="00D61C07" w:rsidRDefault="00D61C07" w:rsidP="00D61C07">
      <w:pPr>
        <w:spacing w:line="276" w:lineRule="auto"/>
        <w:ind w:firstLine="709"/>
        <w:jc w:val="both"/>
        <w:rPr>
          <w:sz w:val="30"/>
          <w:szCs w:val="30"/>
          <w:lang w:eastAsia="en-US"/>
        </w:rPr>
      </w:pPr>
      <w:r w:rsidRPr="000B7906">
        <w:rPr>
          <w:sz w:val="30"/>
          <w:szCs w:val="30"/>
          <w:lang w:eastAsia="en-US"/>
        </w:rPr>
        <w:t>—</w:t>
      </w:r>
      <w:r w:rsidRPr="00D61C07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проект</w:t>
      </w:r>
      <w:r w:rsidR="00E01005" w:rsidRPr="00E01005">
        <w:rPr>
          <w:sz w:val="30"/>
          <w:szCs w:val="30"/>
          <w:lang w:eastAsia="en-US"/>
        </w:rPr>
        <w:t xml:space="preserve"> </w:t>
      </w:r>
      <w:r w:rsidR="0000586E" w:rsidRPr="000B7906">
        <w:rPr>
          <w:sz w:val="30"/>
          <w:szCs w:val="30"/>
          <w:lang w:eastAsia="en-US"/>
        </w:rPr>
        <w:t xml:space="preserve">Стратегии повышения эффективности и развития систем питьевого водоснабжения, водоотведения (канализации) населённых пунктов Республики Беларусь до 2035 года, согласованный с заинтересованными организациями и органами государственного управления; </w:t>
      </w:r>
    </w:p>
    <w:p w:rsidR="0000586E" w:rsidRPr="000B7906" w:rsidRDefault="00D61C07" w:rsidP="00D61C07">
      <w:pPr>
        <w:spacing w:line="276" w:lineRule="auto"/>
        <w:ind w:firstLine="709"/>
        <w:jc w:val="both"/>
        <w:rPr>
          <w:sz w:val="30"/>
          <w:szCs w:val="30"/>
          <w:lang w:eastAsia="en-US"/>
        </w:rPr>
      </w:pPr>
      <w:r w:rsidRPr="000B7906">
        <w:rPr>
          <w:sz w:val="30"/>
          <w:szCs w:val="30"/>
          <w:lang w:eastAsia="en-US"/>
        </w:rPr>
        <w:t>—</w:t>
      </w:r>
      <w:r w:rsidR="0000586E" w:rsidRPr="000B7906">
        <w:rPr>
          <w:sz w:val="30"/>
          <w:szCs w:val="30"/>
          <w:lang w:eastAsia="en-US"/>
        </w:rPr>
        <w:t xml:space="preserve"> план мероприятий по реализации Стратегии повышения эффективности и развития систем питьевого водоснабжения, водоотведения (канализации) населённых пунктов Республики Беларусь до 2035 года со сроками реализации;</w:t>
      </w:r>
    </w:p>
    <w:p w:rsidR="0000586E" w:rsidRPr="000B7906" w:rsidRDefault="0000586E" w:rsidP="00D61C07">
      <w:pPr>
        <w:spacing w:line="276" w:lineRule="auto"/>
        <w:ind w:firstLine="709"/>
        <w:jc w:val="both"/>
        <w:rPr>
          <w:sz w:val="30"/>
          <w:szCs w:val="30"/>
          <w:lang w:eastAsia="en-US"/>
        </w:rPr>
      </w:pPr>
      <w:r w:rsidRPr="000B7906">
        <w:rPr>
          <w:sz w:val="30"/>
          <w:szCs w:val="30"/>
          <w:lang w:eastAsia="en-US"/>
        </w:rPr>
        <w:t>— акт сдачи-приемки выполненных работ;</w:t>
      </w:r>
    </w:p>
    <w:p w:rsidR="0000586E" w:rsidRPr="000B7906" w:rsidRDefault="0000586E" w:rsidP="00D61C07">
      <w:pPr>
        <w:spacing w:line="276" w:lineRule="auto"/>
        <w:ind w:firstLine="709"/>
        <w:jc w:val="both"/>
        <w:rPr>
          <w:sz w:val="30"/>
          <w:szCs w:val="30"/>
          <w:lang w:eastAsia="en-US"/>
        </w:rPr>
      </w:pPr>
      <w:r w:rsidRPr="000B7906">
        <w:rPr>
          <w:sz w:val="30"/>
          <w:szCs w:val="30"/>
          <w:lang w:eastAsia="en-US"/>
        </w:rPr>
        <w:t>— выписка из протокола рассмотрения результатов работы на заседании коллегии МЖКХ, с согласованием у друг</w:t>
      </w:r>
      <w:r w:rsidR="00D61C07">
        <w:rPr>
          <w:sz w:val="30"/>
          <w:szCs w:val="30"/>
          <w:lang w:eastAsia="en-US"/>
        </w:rPr>
        <w:t>их заинтересованных Министерств</w:t>
      </w:r>
      <w:r w:rsidRPr="000B7906">
        <w:rPr>
          <w:sz w:val="30"/>
          <w:szCs w:val="30"/>
          <w:lang w:eastAsia="en-US"/>
        </w:rPr>
        <w:t>.</w:t>
      </w:r>
    </w:p>
    <w:p w:rsidR="00A74116" w:rsidRPr="0000586E" w:rsidRDefault="00A74116" w:rsidP="00D61C07">
      <w:pPr>
        <w:pStyle w:val="21"/>
        <w:tabs>
          <w:tab w:val="num" w:pos="0"/>
        </w:tabs>
        <w:suppressAutoHyphens/>
        <w:spacing w:line="276" w:lineRule="auto"/>
        <w:ind w:firstLine="709"/>
        <w:rPr>
          <w:szCs w:val="30"/>
          <w:lang w:val="ru-RU"/>
        </w:rPr>
      </w:pPr>
    </w:p>
    <w:p w:rsidR="00A74116" w:rsidRPr="00BD6AB2" w:rsidRDefault="00A74116" w:rsidP="00A74116">
      <w:pPr>
        <w:pStyle w:val="21"/>
        <w:tabs>
          <w:tab w:val="num" w:pos="0"/>
        </w:tabs>
        <w:suppressAutoHyphens/>
        <w:spacing w:line="276" w:lineRule="auto"/>
        <w:ind w:firstLine="709"/>
        <w:rPr>
          <w:b/>
          <w:szCs w:val="30"/>
        </w:rPr>
      </w:pPr>
      <w:r w:rsidRPr="00BD6AB2">
        <w:rPr>
          <w:b/>
          <w:szCs w:val="30"/>
          <w:lang w:val="ru-RU"/>
        </w:rPr>
        <w:t>8</w:t>
      </w:r>
      <w:r w:rsidRPr="00BD6AB2">
        <w:rPr>
          <w:b/>
          <w:szCs w:val="30"/>
        </w:rPr>
        <w:t>. Порядок рассмотрения, сдачи и приемки работы</w:t>
      </w:r>
    </w:p>
    <w:p w:rsidR="00A74116" w:rsidRPr="00BD6AB2" w:rsidRDefault="00A74116" w:rsidP="00A74116">
      <w:pPr>
        <w:spacing w:line="276" w:lineRule="auto"/>
        <w:ind w:firstLine="709"/>
        <w:jc w:val="both"/>
        <w:rPr>
          <w:sz w:val="30"/>
          <w:szCs w:val="30"/>
        </w:rPr>
      </w:pPr>
      <w:r w:rsidRPr="00BD6AB2">
        <w:rPr>
          <w:sz w:val="30"/>
          <w:szCs w:val="30"/>
        </w:rPr>
        <w:t>Исполнитель обязан пред</w:t>
      </w:r>
      <w:r w:rsidR="007D669B" w:rsidRPr="00BD6AB2">
        <w:rPr>
          <w:sz w:val="30"/>
          <w:szCs w:val="30"/>
        </w:rPr>
        <w:t>о</w:t>
      </w:r>
      <w:r w:rsidRPr="00BD6AB2">
        <w:rPr>
          <w:sz w:val="30"/>
          <w:szCs w:val="30"/>
        </w:rPr>
        <w:t xml:space="preserve">ставлять на согласование Заказчику результаты работ по каждому этапу в течение 3-х календарных дней после завершения работ, в соответствие с календарным планом выполнения работ (п. 3.7). </w:t>
      </w:r>
    </w:p>
    <w:p w:rsidR="004B2303" w:rsidRPr="00BD6AB2" w:rsidRDefault="004B2303" w:rsidP="004B2303">
      <w:pPr>
        <w:tabs>
          <w:tab w:val="num" w:pos="0"/>
        </w:tabs>
        <w:suppressAutoHyphens/>
        <w:autoSpaceDE w:val="0"/>
        <w:autoSpaceDN w:val="0"/>
        <w:spacing w:line="276" w:lineRule="auto"/>
        <w:ind w:firstLine="709"/>
        <w:jc w:val="both"/>
        <w:rPr>
          <w:sz w:val="30"/>
          <w:szCs w:val="30"/>
        </w:rPr>
      </w:pPr>
      <w:r w:rsidRPr="00BD6AB2">
        <w:rPr>
          <w:sz w:val="30"/>
          <w:szCs w:val="30"/>
        </w:rPr>
        <w:t>Проект разработанной Стратегии подлежит общественному обсуждению в соответствии с требованиями постановления Совета Министров Республики Беларусь от 14.06.2016 N 458 (ред. от 19.01.2017) «Об утверждении Положения о порядке организации и проведения общественных обсуждений проектов экологически значимых решений, экологических докладов по стратегической экологической оценке, отчетов об оценке воздействия на окружающую среду, учета принятых экологически значимых решений и внесении изменений и дополнения в некоторые постановления Совета Министров Республики Беларусь», а также предоставляется Исполнителем для проведения государственной экологической экспертизы в соответствии с требованиями Закона Республики Беларусь от 18.07.2016 N 399-З (ред. от 15.07.2019) «О государственной экологической экспертизе, стратегической экологической оценке и оценке воздействия на окружающую среду», постановления Совета Министров Республики Беларусь от 19.01.2017 N 47 (ред. от 11.11.2019) «О некоторых вопросах государственной экологической экспертизы, оценки воздействия на окружающую среду и стратегической экологической оценки».</w:t>
      </w:r>
    </w:p>
    <w:p w:rsidR="00A74116" w:rsidRPr="00BD6AB2" w:rsidRDefault="00A74116" w:rsidP="00A74116">
      <w:pPr>
        <w:spacing w:line="276" w:lineRule="auto"/>
        <w:ind w:firstLine="709"/>
        <w:jc w:val="both"/>
        <w:rPr>
          <w:sz w:val="30"/>
          <w:szCs w:val="30"/>
        </w:rPr>
      </w:pPr>
      <w:r w:rsidRPr="00BD6AB2">
        <w:rPr>
          <w:sz w:val="30"/>
          <w:szCs w:val="30"/>
        </w:rPr>
        <w:t>Законченная работа направляется для рассмотрения на заседании коллегии Министерства жилищно-коммунального хозяйства Республики Беларусь в установленном порядке и подлежит приемке после утверждения постановлением Совета Министров Республики Беларусь.</w:t>
      </w:r>
    </w:p>
    <w:p w:rsidR="00A74116" w:rsidRPr="00BD6AB2" w:rsidRDefault="00A74116" w:rsidP="00A74116">
      <w:pPr>
        <w:tabs>
          <w:tab w:val="num" w:pos="0"/>
        </w:tabs>
        <w:suppressAutoHyphens/>
        <w:spacing w:line="276" w:lineRule="auto"/>
        <w:jc w:val="both"/>
        <w:rPr>
          <w:sz w:val="30"/>
          <w:szCs w:val="30"/>
          <w:lang w:eastAsia="x-none"/>
        </w:rPr>
      </w:pPr>
    </w:p>
    <w:p w:rsidR="00A74116" w:rsidRPr="00BD6AB2" w:rsidRDefault="00A74116" w:rsidP="00A74116">
      <w:pPr>
        <w:tabs>
          <w:tab w:val="num" w:pos="0"/>
        </w:tabs>
        <w:suppressAutoHyphens/>
        <w:spacing w:line="276" w:lineRule="auto"/>
        <w:ind w:firstLine="709"/>
        <w:jc w:val="both"/>
        <w:rPr>
          <w:b/>
          <w:sz w:val="30"/>
          <w:szCs w:val="30"/>
        </w:rPr>
      </w:pPr>
      <w:r w:rsidRPr="00BD6AB2">
        <w:rPr>
          <w:b/>
          <w:sz w:val="30"/>
          <w:szCs w:val="30"/>
        </w:rPr>
        <w:t>9. Требования по обеспечению конфиденциальности</w:t>
      </w:r>
    </w:p>
    <w:p w:rsidR="00A74116" w:rsidRPr="00BD6AB2" w:rsidRDefault="00A74116" w:rsidP="00A74116">
      <w:pPr>
        <w:pStyle w:val="a5"/>
        <w:tabs>
          <w:tab w:val="num" w:pos="0"/>
        </w:tabs>
        <w:suppressAutoHyphens/>
        <w:spacing w:line="276" w:lineRule="auto"/>
        <w:ind w:firstLine="709"/>
        <w:rPr>
          <w:szCs w:val="30"/>
        </w:rPr>
      </w:pPr>
      <w:r w:rsidRPr="00BD6AB2">
        <w:rPr>
          <w:szCs w:val="30"/>
        </w:rPr>
        <w:t xml:space="preserve">При выполнении </w:t>
      </w:r>
      <w:r w:rsidRPr="00BD6AB2">
        <w:rPr>
          <w:szCs w:val="30"/>
          <w:lang w:val="ru-RU"/>
        </w:rPr>
        <w:t>работы</w:t>
      </w:r>
      <w:r w:rsidRPr="00BD6AB2">
        <w:rPr>
          <w:szCs w:val="30"/>
        </w:rPr>
        <w:t xml:space="preserve"> обеспечивается</w:t>
      </w:r>
      <w:r w:rsidRPr="00BD6AB2">
        <w:rPr>
          <w:szCs w:val="30"/>
          <w:lang w:val="ru-RU"/>
        </w:rPr>
        <w:t>:</w:t>
      </w:r>
      <w:r w:rsidRPr="00BD6AB2">
        <w:rPr>
          <w:szCs w:val="30"/>
        </w:rPr>
        <w:t xml:space="preserve"> </w:t>
      </w:r>
    </w:p>
    <w:p w:rsidR="00A74116" w:rsidRPr="00BD6AB2" w:rsidRDefault="00A74116" w:rsidP="00A74116">
      <w:pPr>
        <w:pStyle w:val="a5"/>
        <w:numPr>
          <w:ilvl w:val="0"/>
          <w:numId w:val="5"/>
        </w:numPr>
        <w:suppressAutoHyphens/>
        <w:spacing w:line="276" w:lineRule="auto"/>
        <w:ind w:left="0" w:firstLine="709"/>
        <w:rPr>
          <w:szCs w:val="30"/>
          <w:lang w:val="ru-RU"/>
        </w:rPr>
      </w:pPr>
      <w:r w:rsidRPr="00BD6AB2">
        <w:rPr>
          <w:szCs w:val="30"/>
        </w:rPr>
        <w:t>конфиденциальность в отношении хода выполнения работ и полученных результатов, а также в отношении предшествующей информации, необходимой для выполнения работ</w:t>
      </w:r>
      <w:r w:rsidRPr="00BD6AB2">
        <w:rPr>
          <w:szCs w:val="30"/>
          <w:lang w:val="ru-RU"/>
        </w:rPr>
        <w:t>;</w:t>
      </w:r>
    </w:p>
    <w:p w:rsidR="00A74116" w:rsidRPr="00BD6AB2" w:rsidRDefault="00A74116" w:rsidP="00A74116">
      <w:pPr>
        <w:pStyle w:val="a5"/>
        <w:numPr>
          <w:ilvl w:val="0"/>
          <w:numId w:val="5"/>
        </w:numPr>
        <w:suppressAutoHyphens/>
        <w:spacing w:line="276" w:lineRule="auto"/>
        <w:ind w:left="0" w:firstLine="709"/>
        <w:rPr>
          <w:szCs w:val="30"/>
        </w:rPr>
      </w:pPr>
      <w:r w:rsidRPr="00BD6AB2">
        <w:rPr>
          <w:szCs w:val="30"/>
          <w:lang w:val="ru-RU"/>
        </w:rPr>
        <w:t>защита сведений, составляющих государственные секреты или относящихся к иным видам информации, распространение и (или) предоставление которой ограничено и осуществляется в порядке, установленном законодательством Республики Беларусь о государственных секретах.</w:t>
      </w:r>
    </w:p>
    <w:p w:rsidR="009917C5" w:rsidRPr="00A74116" w:rsidRDefault="009917C5">
      <w:pPr>
        <w:rPr>
          <w:lang w:val="x-none"/>
        </w:rPr>
      </w:pPr>
    </w:p>
    <w:sectPr w:rsidR="009917C5" w:rsidRPr="00A74116" w:rsidSect="00971085">
      <w:headerReference w:type="default" r:id="rId9"/>
      <w:pgSz w:w="11906" w:h="16838"/>
      <w:pgMar w:top="1134" w:right="567" w:bottom="993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73" w:rsidRDefault="00850073">
      <w:r>
        <w:separator/>
      </w:r>
    </w:p>
  </w:endnote>
  <w:endnote w:type="continuationSeparator" w:id="0">
    <w:p w:rsidR="00850073" w:rsidRDefault="0085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73" w:rsidRDefault="00850073">
      <w:r>
        <w:separator/>
      </w:r>
    </w:p>
  </w:footnote>
  <w:footnote w:type="continuationSeparator" w:id="0">
    <w:p w:rsidR="00850073" w:rsidRDefault="0085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85" w:rsidRDefault="009710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5ED7"/>
    <w:multiLevelType w:val="hybridMultilevel"/>
    <w:tmpl w:val="17E03D3A"/>
    <w:lvl w:ilvl="0" w:tplc="38B85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C3CC9"/>
    <w:multiLevelType w:val="hybridMultilevel"/>
    <w:tmpl w:val="6F048290"/>
    <w:lvl w:ilvl="0" w:tplc="AC862D86">
      <w:start w:val="1"/>
      <w:numFmt w:val="bullet"/>
      <w:lvlText w:val=""/>
      <w:lvlJc w:val="left"/>
      <w:pPr>
        <w:tabs>
          <w:tab w:val="num" w:pos="8866"/>
        </w:tabs>
        <w:ind w:left="88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D20DA5"/>
    <w:multiLevelType w:val="hybridMultilevel"/>
    <w:tmpl w:val="47FCD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593DA8"/>
    <w:multiLevelType w:val="hybridMultilevel"/>
    <w:tmpl w:val="48FE9B9E"/>
    <w:lvl w:ilvl="0" w:tplc="6F76A1A6">
      <w:numFmt w:val="bullet"/>
      <w:lvlText w:val="—"/>
      <w:lvlJc w:val="left"/>
      <w:pPr>
        <w:ind w:left="125" w:hanging="252"/>
      </w:pPr>
      <w:rPr>
        <w:rFonts w:hint="default"/>
        <w:w w:val="50"/>
        <w:lang w:val="ru-RU" w:eastAsia="ru-RU" w:bidi="ru-RU"/>
      </w:rPr>
    </w:lvl>
    <w:lvl w:ilvl="1" w:tplc="D0524F7A">
      <w:numFmt w:val="bullet"/>
      <w:lvlText w:val="•"/>
      <w:lvlJc w:val="left"/>
      <w:pPr>
        <w:ind w:left="1119" w:hanging="252"/>
      </w:pPr>
      <w:rPr>
        <w:rFonts w:hint="default"/>
        <w:lang w:val="ru-RU" w:eastAsia="ru-RU" w:bidi="ru-RU"/>
      </w:rPr>
    </w:lvl>
    <w:lvl w:ilvl="2" w:tplc="7264F4AE">
      <w:numFmt w:val="bullet"/>
      <w:lvlText w:val="•"/>
      <w:lvlJc w:val="left"/>
      <w:pPr>
        <w:ind w:left="2119" w:hanging="252"/>
      </w:pPr>
      <w:rPr>
        <w:rFonts w:hint="default"/>
        <w:lang w:val="ru-RU" w:eastAsia="ru-RU" w:bidi="ru-RU"/>
      </w:rPr>
    </w:lvl>
    <w:lvl w:ilvl="3" w:tplc="4D3ED87E">
      <w:numFmt w:val="bullet"/>
      <w:lvlText w:val="•"/>
      <w:lvlJc w:val="left"/>
      <w:pPr>
        <w:ind w:left="3119" w:hanging="252"/>
      </w:pPr>
      <w:rPr>
        <w:rFonts w:hint="default"/>
        <w:lang w:val="ru-RU" w:eastAsia="ru-RU" w:bidi="ru-RU"/>
      </w:rPr>
    </w:lvl>
    <w:lvl w:ilvl="4" w:tplc="14CAC80E">
      <w:numFmt w:val="bullet"/>
      <w:lvlText w:val="•"/>
      <w:lvlJc w:val="left"/>
      <w:pPr>
        <w:ind w:left="4118" w:hanging="252"/>
      </w:pPr>
      <w:rPr>
        <w:rFonts w:hint="default"/>
        <w:lang w:val="ru-RU" w:eastAsia="ru-RU" w:bidi="ru-RU"/>
      </w:rPr>
    </w:lvl>
    <w:lvl w:ilvl="5" w:tplc="3F0C11EA">
      <w:numFmt w:val="bullet"/>
      <w:lvlText w:val="•"/>
      <w:lvlJc w:val="left"/>
      <w:pPr>
        <w:ind w:left="5118" w:hanging="252"/>
      </w:pPr>
      <w:rPr>
        <w:rFonts w:hint="default"/>
        <w:lang w:val="ru-RU" w:eastAsia="ru-RU" w:bidi="ru-RU"/>
      </w:rPr>
    </w:lvl>
    <w:lvl w:ilvl="6" w:tplc="9CFC1B04">
      <w:numFmt w:val="bullet"/>
      <w:lvlText w:val="•"/>
      <w:lvlJc w:val="left"/>
      <w:pPr>
        <w:ind w:left="6118" w:hanging="252"/>
      </w:pPr>
      <w:rPr>
        <w:rFonts w:hint="default"/>
        <w:lang w:val="ru-RU" w:eastAsia="ru-RU" w:bidi="ru-RU"/>
      </w:rPr>
    </w:lvl>
    <w:lvl w:ilvl="7" w:tplc="E6AACCC6">
      <w:numFmt w:val="bullet"/>
      <w:lvlText w:val="•"/>
      <w:lvlJc w:val="left"/>
      <w:pPr>
        <w:ind w:left="7117" w:hanging="252"/>
      </w:pPr>
      <w:rPr>
        <w:rFonts w:hint="default"/>
        <w:lang w:val="ru-RU" w:eastAsia="ru-RU" w:bidi="ru-RU"/>
      </w:rPr>
    </w:lvl>
    <w:lvl w:ilvl="8" w:tplc="77B6DD14">
      <w:numFmt w:val="bullet"/>
      <w:lvlText w:val="•"/>
      <w:lvlJc w:val="left"/>
      <w:pPr>
        <w:ind w:left="8117" w:hanging="252"/>
      </w:pPr>
      <w:rPr>
        <w:rFonts w:hint="default"/>
        <w:lang w:val="ru-RU" w:eastAsia="ru-RU" w:bidi="ru-RU"/>
      </w:rPr>
    </w:lvl>
  </w:abstractNum>
  <w:abstractNum w:abstractNumId="4">
    <w:nsid w:val="6AEB0C29"/>
    <w:multiLevelType w:val="hybridMultilevel"/>
    <w:tmpl w:val="80BE6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A4338"/>
    <w:multiLevelType w:val="hybridMultilevel"/>
    <w:tmpl w:val="ED243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152D12"/>
    <w:multiLevelType w:val="hybridMultilevel"/>
    <w:tmpl w:val="E624B4C8"/>
    <w:lvl w:ilvl="0" w:tplc="D60E5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95"/>
    <w:rsid w:val="0000586E"/>
    <w:rsid w:val="00024DE2"/>
    <w:rsid w:val="0003045A"/>
    <w:rsid w:val="00056921"/>
    <w:rsid w:val="00060E32"/>
    <w:rsid w:val="00075AB2"/>
    <w:rsid w:val="000B7906"/>
    <w:rsid w:val="000F4D96"/>
    <w:rsid w:val="001066F5"/>
    <w:rsid w:val="001071D7"/>
    <w:rsid w:val="0011038B"/>
    <w:rsid w:val="00115A58"/>
    <w:rsid w:val="001208B1"/>
    <w:rsid w:val="001226A1"/>
    <w:rsid w:val="00145852"/>
    <w:rsid w:val="0015499F"/>
    <w:rsid w:val="00172D94"/>
    <w:rsid w:val="001776F9"/>
    <w:rsid w:val="00196A0D"/>
    <w:rsid w:val="001B1DDE"/>
    <w:rsid w:val="001E14B5"/>
    <w:rsid w:val="00202043"/>
    <w:rsid w:val="00273F4B"/>
    <w:rsid w:val="002E1B03"/>
    <w:rsid w:val="002F01E5"/>
    <w:rsid w:val="002F527E"/>
    <w:rsid w:val="0034652A"/>
    <w:rsid w:val="00351197"/>
    <w:rsid w:val="00390F18"/>
    <w:rsid w:val="003B2592"/>
    <w:rsid w:val="003C7EF6"/>
    <w:rsid w:val="003D457B"/>
    <w:rsid w:val="003D4D93"/>
    <w:rsid w:val="003E1C38"/>
    <w:rsid w:val="004215B6"/>
    <w:rsid w:val="00423F73"/>
    <w:rsid w:val="0043477D"/>
    <w:rsid w:val="00453DE8"/>
    <w:rsid w:val="0048259B"/>
    <w:rsid w:val="0048332E"/>
    <w:rsid w:val="0048722E"/>
    <w:rsid w:val="00492CD6"/>
    <w:rsid w:val="004B2303"/>
    <w:rsid w:val="004C0D64"/>
    <w:rsid w:val="004C425C"/>
    <w:rsid w:val="004E1525"/>
    <w:rsid w:val="005578D3"/>
    <w:rsid w:val="00561D1E"/>
    <w:rsid w:val="005C0D19"/>
    <w:rsid w:val="005E4F57"/>
    <w:rsid w:val="005F22A4"/>
    <w:rsid w:val="00625C37"/>
    <w:rsid w:val="00641A4A"/>
    <w:rsid w:val="006568D0"/>
    <w:rsid w:val="006A10A0"/>
    <w:rsid w:val="006B61E1"/>
    <w:rsid w:val="006C0A4F"/>
    <w:rsid w:val="006C73F1"/>
    <w:rsid w:val="006F0D75"/>
    <w:rsid w:val="0070341E"/>
    <w:rsid w:val="00706550"/>
    <w:rsid w:val="00712D02"/>
    <w:rsid w:val="00720609"/>
    <w:rsid w:val="0072328D"/>
    <w:rsid w:val="007244BF"/>
    <w:rsid w:val="007543AE"/>
    <w:rsid w:val="0076444E"/>
    <w:rsid w:val="00782087"/>
    <w:rsid w:val="007A660C"/>
    <w:rsid w:val="007D3C9B"/>
    <w:rsid w:val="007D669B"/>
    <w:rsid w:val="007F6E8F"/>
    <w:rsid w:val="00822B47"/>
    <w:rsid w:val="00833E59"/>
    <w:rsid w:val="0084618E"/>
    <w:rsid w:val="00850073"/>
    <w:rsid w:val="008661E7"/>
    <w:rsid w:val="008A46F4"/>
    <w:rsid w:val="008D6A94"/>
    <w:rsid w:val="009650B8"/>
    <w:rsid w:val="00971085"/>
    <w:rsid w:val="00971A23"/>
    <w:rsid w:val="0097306D"/>
    <w:rsid w:val="009917C5"/>
    <w:rsid w:val="00A03CC8"/>
    <w:rsid w:val="00A27329"/>
    <w:rsid w:val="00A7296C"/>
    <w:rsid w:val="00A74116"/>
    <w:rsid w:val="00AA7423"/>
    <w:rsid w:val="00AB7A27"/>
    <w:rsid w:val="00AD2032"/>
    <w:rsid w:val="00B24304"/>
    <w:rsid w:val="00B34825"/>
    <w:rsid w:val="00B4176C"/>
    <w:rsid w:val="00B56BB3"/>
    <w:rsid w:val="00B661C2"/>
    <w:rsid w:val="00B67F95"/>
    <w:rsid w:val="00BA10F2"/>
    <w:rsid w:val="00BD6AB2"/>
    <w:rsid w:val="00C840D2"/>
    <w:rsid w:val="00D0488F"/>
    <w:rsid w:val="00D16BCD"/>
    <w:rsid w:val="00D23065"/>
    <w:rsid w:val="00D23968"/>
    <w:rsid w:val="00D272A7"/>
    <w:rsid w:val="00D33A9E"/>
    <w:rsid w:val="00D61C07"/>
    <w:rsid w:val="00D707E5"/>
    <w:rsid w:val="00D95763"/>
    <w:rsid w:val="00E006F6"/>
    <w:rsid w:val="00E01005"/>
    <w:rsid w:val="00E31CD1"/>
    <w:rsid w:val="00E7746B"/>
    <w:rsid w:val="00EA2B02"/>
    <w:rsid w:val="00EB6C25"/>
    <w:rsid w:val="00EE64D0"/>
    <w:rsid w:val="00F30D47"/>
    <w:rsid w:val="00F513D6"/>
    <w:rsid w:val="00F533F3"/>
    <w:rsid w:val="00F90F3D"/>
    <w:rsid w:val="00FB33D2"/>
    <w:rsid w:val="00FE0D86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1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1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4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74116"/>
    <w:pPr>
      <w:jc w:val="both"/>
    </w:pPr>
    <w:rPr>
      <w:sz w:val="3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74116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styleId="a5">
    <w:name w:val="Body Text Indent"/>
    <w:basedOn w:val="a"/>
    <w:link w:val="a6"/>
    <w:rsid w:val="00A74116"/>
    <w:pPr>
      <w:ind w:firstLine="720"/>
      <w:jc w:val="both"/>
    </w:pPr>
    <w:rPr>
      <w:sz w:val="3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74116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character" w:styleId="a7">
    <w:name w:val="Hyperlink"/>
    <w:rsid w:val="00A74116"/>
    <w:rPr>
      <w:color w:val="0000FF"/>
      <w:u w:val="single"/>
    </w:rPr>
  </w:style>
  <w:style w:type="paragraph" w:styleId="3">
    <w:name w:val="Body Text Indent 3"/>
    <w:basedOn w:val="a"/>
    <w:link w:val="30"/>
    <w:rsid w:val="00A74116"/>
    <w:pPr>
      <w:tabs>
        <w:tab w:val="left" w:pos="360"/>
      </w:tabs>
      <w:ind w:firstLine="709"/>
      <w:jc w:val="both"/>
    </w:pPr>
    <w:rPr>
      <w:sz w:val="3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74116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customStyle="1" w:styleId="23">
    <w:name w:val="Название2"/>
    <w:basedOn w:val="2"/>
    <w:rsid w:val="00A74116"/>
    <w:pPr>
      <w:keepLines w:val="0"/>
      <w:spacing w:before="0" w:line="280" w:lineRule="exact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h-normal">
    <w:name w:val="h-normal"/>
    <w:rsid w:val="00A74116"/>
  </w:style>
  <w:style w:type="paragraph" w:styleId="a8">
    <w:name w:val="List Paragraph"/>
    <w:basedOn w:val="a"/>
    <w:uiPriority w:val="34"/>
    <w:qFormat/>
    <w:rsid w:val="00A74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741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?iue"/>
    <w:rsid w:val="00A74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20">
    <w:name w:val="Заголовок 2 Знак"/>
    <w:basedOn w:val="a0"/>
    <w:link w:val="2"/>
    <w:uiPriority w:val="9"/>
    <w:semiHidden/>
    <w:rsid w:val="00A741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90f6ae2991923ed0b5dc650d35ed6df4c0e08d780e522959bb858bdf4d5aafcemsolistparagraph">
    <w:name w:val="90f6ae2991923ed0b5dc650d35ed6df4c0e08d780e522959bb858bdf4d5aafcemsolistparagraph"/>
    <w:basedOn w:val="a"/>
    <w:rsid w:val="00A74116"/>
    <w:pPr>
      <w:spacing w:before="100" w:beforeAutospacing="1" w:after="100" w:afterAutospacing="1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4347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477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48722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722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7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722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72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48722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872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1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1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4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74116"/>
    <w:pPr>
      <w:jc w:val="both"/>
    </w:pPr>
    <w:rPr>
      <w:sz w:val="3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74116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styleId="a5">
    <w:name w:val="Body Text Indent"/>
    <w:basedOn w:val="a"/>
    <w:link w:val="a6"/>
    <w:rsid w:val="00A74116"/>
    <w:pPr>
      <w:ind w:firstLine="720"/>
      <w:jc w:val="both"/>
    </w:pPr>
    <w:rPr>
      <w:sz w:val="3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74116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character" w:styleId="a7">
    <w:name w:val="Hyperlink"/>
    <w:rsid w:val="00A74116"/>
    <w:rPr>
      <w:color w:val="0000FF"/>
      <w:u w:val="single"/>
    </w:rPr>
  </w:style>
  <w:style w:type="paragraph" w:styleId="3">
    <w:name w:val="Body Text Indent 3"/>
    <w:basedOn w:val="a"/>
    <w:link w:val="30"/>
    <w:rsid w:val="00A74116"/>
    <w:pPr>
      <w:tabs>
        <w:tab w:val="left" w:pos="360"/>
      </w:tabs>
      <w:ind w:firstLine="709"/>
      <w:jc w:val="both"/>
    </w:pPr>
    <w:rPr>
      <w:sz w:val="3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74116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customStyle="1" w:styleId="23">
    <w:name w:val="Название2"/>
    <w:basedOn w:val="2"/>
    <w:rsid w:val="00A74116"/>
    <w:pPr>
      <w:keepLines w:val="0"/>
      <w:spacing w:before="0" w:line="280" w:lineRule="exact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h-normal">
    <w:name w:val="h-normal"/>
    <w:rsid w:val="00A74116"/>
  </w:style>
  <w:style w:type="paragraph" w:styleId="a8">
    <w:name w:val="List Paragraph"/>
    <w:basedOn w:val="a"/>
    <w:uiPriority w:val="34"/>
    <w:qFormat/>
    <w:rsid w:val="00A74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741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?iue"/>
    <w:rsid w:val="00A74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20">
    <w:name w:val="Заголовок 2 Знак"/>
    <w:basedOn w:val="a0"/>
    <w:link w:val="2"/>
    <w:uiPriority w:val="9"/>
    <w:semiHidden/>
    <w:rsid w:val="00A741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90f6ae2991923ed0b5dc650d35ed6df4c0e08d780e522959bb858bdf4d5aafcemsolistparagraph">
    <w:name w:val="90f6ae2991923ed0b5dc650d35ed6df4c0e08d780e522959bb858bdf4d5aafcemsolistparagraph"/>
    <w:basedOn w:val="a"/>
    <w:rsid w:val="00A74116"/>
    <w:pPr>
      <w:spacing w:before="100" w:beforeAutospacing="1" w:after="100" w:afterAutospacing="1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4347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477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48722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722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7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722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72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48722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872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8D37-19C7-4894-8E13-71C7ACA0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Julietta</dc:creator>
  <cp:lastModifiedBy>Image&amp;Matros™</cp:lastModifiedBy>
  <cp:revision>2</cp:revision>
  <cp:lastPrinted>2020-04-06T13:25:00Z</cp:lastPrinted>
  <dcterms:created xsi:type="dcterms:W3CDTF">2020-05-07T19:37:00Z</dcterms:created>
  <dcterms:modified xsi:type="dcterms:W3CDTF">2020-05-07T19:37:00Z</dcterms:modified>
</cp:coreProperties>
</file>